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2" w:rsidRPr="00FE0032" w:rsidRDefault="00FE0032" w:rsidP="00FE0032">
      <w:pPr>
        <w:ind w:left="284"/>
        <w:rPr>
          <w:rFonts w:ascii="Times New Roman" w:eastAsia="Calibri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032"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032"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032" w:rsidRPr="00FE0032" w:rsidRDefault="00FE0032" w:rsidP="006B562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FE0032" w:rsidRPr="00FE0032" w:rsidRDefault="00FE0032" w:rsidP="006B562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FE0032" w:rsidRPr="00FE0032" w:rsidRDefault="00FE0032" w:rsidP="006B562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964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59"/>
        <w:gridCol w:w="854"/>
        <w:gridCol w:w="1604"/>
        <w:gridCol w:w="805"/>
        <w:gridCol w:w="3123"/>
      </w:tblGrid>
      <w:tr w:rsidR="00FE0032" w:rsidRPr="00FE0032" w:rsidTr="000B2852">
        <w:trPr>
          <w:trHeight w:val="1092"/>
        </w:trPr>
        <w:tc>
          <w:tcPr>
            <w:tcW w:w="4113" w:type="dxa"/>
            <w:gridSpan w:val="2"/>
            <w:vAlign w:val="bottom"/>
            <w:hideMark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РОССИЙСКАЯ  ФЕДЕРАЦИЯ</w:t>
            </w:r>
          </w:p>
          <w:p w:rsidR="00FE0032" w:rsidRPr="00FE0032" w:rsidRDefault="00FE0032" w:rsidP="006B562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АДМИНИСТРАЦИЯ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04" w:type="dxa"/>
            <w:vAlign w:val="bottom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928" w:type="dxa"/>
            <w:gridSpan w:val="2"/>
            <w:vAlign w:val="bottom"/>
            <w:hideMark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РОССИЯ  ФЕДЕРАЦИЯЗЫ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ХАКАС  РЕСПУБЛИКАЗЫНЫН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АСХЫС  АЙМА</w:t>
            </w:r>
            <w:proofErr w:type="gramStart"/>
            <w:r w:rsidRPr="00FE0032">
              <w:rPr>
                <w:rFonts w:ascii="Times New Roman" w:eastAsia="Calibri" w:hAnsi="Times New Roman"/>
                <w:b/>
                <w:bCs/>
                <w:lang w:val="en-US" w:eastAsia="en-US"/>
              </w:rPr>
              <w:t>F</w:t>
            </w:r>
            <w:proofErr w:type="gramEnd"/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ЫНЫН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УСТА</w:t>
            </w:r>
            <w:proofErr w:type="gramStart"/>
            <w:r w:rsidRPr="00FE0032">
              <w:rPr>
                <w:rFonts w:ascii="Times New Roman" w:eastAsia="Calibri" w:hAnsi="Times New Roman"/>
                <w:b/>
                <w:bCs/>
                <w:lang w:val="en-US" w:eastAsia="en-US"/>
              </w:rPr>
              <w:t>F</w:t>
            </w:r>
            <w:proofErr w:type="gramEnd"/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-ПАСТАА</w:t>
            </w:r>
          </w:p>
        </w:tc>
      </w:tr>
      <w:tr w:rsidR="00FE0032" w:rsidRPr="00FE0032" w:rsidTr="000B2852">
        <w:tc>
          <w:tcPr>
            <w:tcW w:w="3259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263" w:type="dxa"/>
            <w:gridSpan w:val="3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E0032" w:rsidRPr="00FE0032" w:rsidRDefault="00FE0032" w:rsidP="006B562C">
            <w:pPr>
              <w:spacing w:after="0"/>
              <w:rPr>
                <w:rFonts w:ascii="Times New Roman" w:eastAsia="Calibri" w:hAnsi="Times New Roman"/>
                <w:b/>
                <w:bCs/>
                <w:sz w:val="30"/>
                <w:szCs w:val="30"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sz w:val="30"/>
                <w:szCs w:val="30"/>
                <w:lang w:eastAsia="en-US"/>
              </w:rPr>
              <w:t xml:space="preserve">  ПОСТАНОВЛЕНИЕ</w:t>
            </w:r>
          </w:p>
        </w:tc>
        <w:tc>
          <w:tcPr>
            <w:tcW w:w="3123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FE0032" w:rsidRPr="00FE0032" w:rsidTr="008D6A91">
        <w:trPr>
          <w:trHeight w:val="966"/>
        </w:trPr>
        <w:tc>
          <w:tcPr>
            <w:tcW w:w="3259" w:type="dxa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E0032" w:rsidRPr="00FE0032" w:rsidRDefault="00FE0032" w:rsidP="00527E4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0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 w:rsidR="006C7E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09.03.2023</w:t>
            </w:r>
          </w:p>
        </w:tc>
        <w:tc>
          <w:tcPr>
            <w:tcW w:w="3263" w:type="dxa"/>
            <w:gridSpan w:val="3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0032" w:rsidRPr="00FE0032" w:rsidRDefault="00FE0032" w:rsidP="008675B4">
            <w:pPr>
              <w:spacing w:after="0"/>
              <w:ind w:left="-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0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</w:t>
            </w:r>
            <w:r w:rsidR="00CB13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E0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Аскиз</w:t>
            </w:r>
          </w:p>
        </w:tc>
        <w:tc>
          <w:tcPr>
            <w:tcW w:w="3123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E0032" w:rsidRPr="00FE0032" w:rsidRDefault="00A8571B" w:rsidP="006C7E6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="00317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№</w:t>
            </w:r>
            <w:r w:rsidR="006C7E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DD64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="006C7E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180-п</w:t>
            </w:r>
          </w:p>
        </w:tc>
      </w:tr>
    </w:tbl>
    <w:p w:rsidR="006624AD" w:rsidRDefault="006624AD" w:rsidP="006B562C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FE0032" w:rsidRDefault="00FE0032" w:rsidP="006B562C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Об итогах реализации Муниципальной </w:t>
      </w:r>
    </w:p>
    <w:p w:rsidR="006624AD" w:rsidRDefault="008866D5" w:rsidP="006624A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п</w:t>
      </w:r>
      <w:r w:rsidR="00FE0032">
        <w:rPr>
          <w:rFonts w:ascii="Times New Roman" w:eastAsia="Calibri" w:hAnsi="Times New Roman"/>
          <w:b/>
          <w:sz w:val="26"/>
          <w:szCs w:val="26"/>
        </w:rPr>
        <w:t xml:space="preserve">рограммы </w:t>
      </w:r>
      <w:r w:rsidR="000D3B32" w:rsidRPr="005D7C35">
        <w:rPr>
          <w:rFonts w:ascii="Times New Roman" w:hAnsi="Times New Roman"/>
          <w:b/>
          <w:sz w:val="26"/>
          <w:szCs w:val="26"/>
        </w:rPr>
        <w:t>«</w:t>
      </w:r>
      <w:r w:rsidR="006624AD">
        <w:rPr>
          <w:rFonts w:ascii="Times New Roman" w:hAnsi="Times New Roman"/>
          <w:b/>
          <w:sz w:val="26"/>
          <w:szCs w:val="26"/>
        </w:rPr>
        <w:t>Профилактика правонарушений</w:t>
      </w:r>
    </w:p>
    <w:p w:rsidR="006624AD" w:rsidRDefault="006624AD" w:rsidP="006624A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территории муниципального образования </w:t>
      </w:r>
    </w:p>
    <w:p w:rsidR="00FE0032" w:rsidRPr="00FE0032" w:rsidRDefault="006624AD" w:rsidP="006624AD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Аскизский район</w:t>
      </w:r>
      <w:r w:rsidR="000D3B32" w:rsidRPr="005D7C35">
        <w:rPr>
          <w:rFonts w:ascii="Times New Roman" w:hAnsi="Times New Roman"/>
          <w:b/>
          <w:sz w:val="26"/>
          <w:szCs w:val="26"/>
        </w:rPr>
        <w:t>»</w:t>
      </w:r>
      <w:r w:rsidR="00C107DC">
        <w:rPr>
          <w:rFonts w:ascii="Times New Roman" w:hAnsi="Times New Roman"/>
          <w:b/>
          <w:sz w:val="26"/>
          <w:szCs w:val="26"/>
        </w:rPr>
        <w:t xml:space="preserve"> за 20</w:t>
      </w:r>
      <w:r w:rsidR="00DD64C9">
        <w:rPr>
          <w:rFonts w:ascii="Times New Roman" w:hAnsi="Times New Roman"/>
          <w:b/>
          <w:sz w:val="26"/>
          <w:szCs w:val="26"/>
        </w:rPr>
        <w:t>22</w:t>
      </w:r>
      <w:r w:rsidR="00C107D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E0032" w:rsidRDefault="00FE0032" w:rsidP="006B562C">
      <w:pPr>
        <w:tabs>
          <w:tab w:val="left" w:pos="796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624AD" w:rsidRPr="00FE0032" w:rsidRDefault="006624AD" w:rsidP="006B562C">
      <w:pPr>
        <w:tabs>
          <w:tab w:val="left" w:pos="796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E0032" w:rsidRPr="00FE0032" w:rsidRDefault="000D3B32" w:rsidP="009757D0">
      <w:pPr>
        <w:tabs>
          <w:tab w:val="left" w:pos="796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Рассмотрев представленную информацию об итогах реализации Муниципальной программы «</w:t>
      </w:r>
      <w:r w:rsidR="006624AD">
        <w:rPr>
          <w:rFonts w:ascii="Times New Roman" w:eastAsia="Calibri" w:hAnsi="Times New Roman"/>
          <w:sz w:val="26"/>
          <w:szCs w:val="26"/>
        </w:rPr>
        <w:t>Профилактика правонарушений на территории муниципального образования Аскизский район</w:t>
      </w:r>
      <w:r w:rsidRPr="00500027">
        <w:rPr>
          <w:rFonts w:ascii="Times New Roman" w:eastAsia="Calibri" w:hAnsi="Times New Roman"/>
          <w:sz w:val="26"/>
          <w:szCs w:val="26"/>
        </w:rPr>
        <w:t>»</w:t>
      </w:r>
      <w:r w:rsidR="00860864" w:rsidRPr="00500027">
        <w:rPr>
          <w:rFonts w:ascii="Times New Roman" w:eastAsia="Calibri" w:hAnsi="Times New Roman"/>
          <w:sz w:val="26"/>
          <w:szCs w:val="26"/>
        </w:rPr>
        <w:t xml:space="preserve"> за </w:t>
      </w:r>
      <w:r w:rsidR="00895950" w:rsidRPr="00500027">
        <w:rPr>
          <w:rFonts w:ascii="Times New Roman" w:eastAsia="Calibri" w:hAnsi="Times New Roman"/>
          <w:sz w:val="26"/>
          <w:szCs w:val="26"/>
        </w:rPr>
        <w:t>2022</w:t>
      </w:r>
      <w:r w:rsidR="00860864" w:rsidRPr="00500027">
        <w:rPr>
          <w:rFonts w:ascii="Times New Roman" w:eastAsia="Calibri" w:hAnsi="Times New Roman"/>
          <w:sz w:val="26"/>
          <w:szCs w:val="26"/>
        </w:rPr>
        <w:t xml:space="preserve"> год</w:t>
      </w:r>
      <w:r w:rsidRPr="00500027">
        <w:rPr>
          <w:rFonts w:ascii="Times New Roman" w:eastAsia="Calibri" w:hAnsi="Times New Roman"/>
          <w:sz w:val="26"/>
          <w:szCs w:val="26"/>
        </w:rPr>
        <w:t>,</w:t>
      </w:r>
      <w:r w:rsidR="00860864">
        <w:rPr>
          <w:rFonts w:ascii="Times New Roman" w:eastAsia="Calibri" w:hAnsi="Times New Roman"/>
          <w:sz w:val="26"/>
          <w:szCs w:val="26"/>
        </w:rPr>
        <w:t xml:space="preserve"> </w:t>
      </w:r>
      <w:r w:rsidR="00FE0032" w:rsidRPr="00FE0032">
        <w:rPr>
          <w:rFonts w:ascii="Times New Roman" w:eastAsia="Calibri" w:hAnsi="Times New Roman"/>
          <w:sz w:val="26"/>
          <w:szCs w:val="26"/>
        </w:rPr>
        <w:t xml:space="preserve">руководствуясь ст. ст. 35, 40 Устава муниципального образования Аскизский район от 20.12.2005 года, </w:t>
      </w:r>
      <w:r w:rsidR="00FE0032" w:rsidRPr="00FE0032">
        <w:rPr>
          <w:rFonts w:ascii="Times New Roman" w:eastAsia="Calibri" w:hAnsi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6B562C" w:rsidRPr="006B562C" w:rsidRDefault="000D3B32" w:rsidP="009757D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6B562C">
        <w:rPr>
          <w:rFonts w:ascii="Times New Roman" w:hAnsi="Times New Roman"/>
          <w:sz w:val="26"/>
          <w:szCs w:val="26"/>
        </w:rPr>
        <w:t>Утвердить отчет</w:t>
      </w:r>
      <w:r w:rsidR="006624AD">
        <w:rPr>
          <w:rFonts w:ascii="Times New Roman" w:hAnsi="Times New Roman"/>
          <w:sz w:val="26"/>
          <w:szCs w:val="26"/>
        </w:rPr>
        <w:t xml:space="preserve"> </w:t>
      </w:r>
      <w:r w:rsidRPr="00500027">
        <w:rPr>
          <w:rFonts w:ascii="Times New Roman" w:hAnsi="Times New Roman"/>
          <w:sz w:val="26"/>
          <w:szCs w:val="26"/>
        </w:rPr>
        <w:t>о</w:t>
      </w:r>
      <w:r w:rsidRPr="006B562C">
        <w:rPr>
          <w:rFonts w:ascii="Times New Roman" w:hAnsi="Times New Roman"/>
          <w:sz w:val="26"/>
          <w:szCs w:val="26"/>
        </w:rPr>
        <w:t xml:space="preserve"> реализации Муниципальной программы</w:t>
      </w:r>
      <w:r w:rsidR="006624AD">
        <w:rPr>
          <w:rFonts w:ascii="Times New Roman" w:hAnsi="Times New Roman"/>
          <w:sz w:val="26"/>
          <w:szCs w:val="26"/>
        </w:rPr>
        <w:t xml:space="preserve"> </w:t>
      </w:r>
      <w:r w:rsidRPr="006B562C">
        <w:rPr>
          <w:rFonts w:ascii="Times New Roman" w:eastAsia="Calibri" w:hAnsi="Times New Roman"/>
          <w:sz w:val="26"/>
          <w:szCs w:val="26"/>
        </w:rPr>
        <w:t>«</w:t>
      </w:r>
      <w:r w:rsidR="006624AD">
        <w:rPr>
          <w:rFonts w:ascii="Times New Roman" w:eastAsia="Calibri" w:hAnsi="Times New Roman"/>
          <w:sz w:val="26"/>
          <w:szCs w:val="26"/>
        </w:rPr>
        <w:t>Профилактика правонарушений на территории муниципального образования Аскизский район</w:t>
      </w:r>
      <w:r w:rsidRPr="006B562C">
        <w:rPr>
          <w:rFonts w:ascii="Times New Roman" w:eastAsia="Calibri" w:hAnsi="Times New Roman"/>
          <w:sz w:val="26"/>
          <w:szCs w:val="26"/>
        </w:rPr>
        <w:t>»</w:t>
      </w:r>
      <w:r w:rsidR="00327209" w:rsidRPr="006B562C">
        <w:rPr>
          <w:rFonts w:ascii="Times New Roman" w:eastAsia="Calibri" w:hAnsi="Times New Roman"/>
          <w:sz w:val="26"/>
          <w:szCs w:val="26"/>
        </w:rPr>
        <w:t xml:space="preserve"> за 20</w:t>
      </w:r>
      <w:r w:rsidR="00DD64C9">
        <w:rPr>
          <w:rFonts w:ascii="Times New Roman" w:eastAsia="Calibri" w:hAnsi="Times New Roman"/>
          <w:sz w:val="26"/>
          <w:szCs w:val="26"/>
        </w:rPr>
        <w:t>22</w:t>
      </w:r>
      <w:r w:rsidR="00327209" w:rsidRPr="006B562C">
        <w:rPr>
          <w:rFonts w:ascii="Times New Roman" w:eastAsia="Calibri" w:hAnsi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FE0032" w:rsidRPr="00AA5930" w:rsidRDefault="00AA5930" w:rsidP="009757D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AA5930">
        <w:rPr>
          <w:rFonts w:ascii="Times New Roman" w:hAnsi="Times New Roman"/>
          <w:sz w:val="26"/>
          <w:szCs w:val="26"/>
        </w:rPr>
        <w:t xml:space="preserve">Направить настоящее постановление для опубликования в редакцию газеты «Аскизский труженик» и </w:t>
      </w:r>
      <w:r>
        <w:rPr>
          <w:rFonts w:ascii="Times New Roman" w:hAnsi="Times New Roman"/>
          <w:sz w:val="26"/>
          <w:szCs w:val="26"/>
        </w:rPr>
        <w:t>р</w:t>
      </w:r>
      <w:r w:rsidR="00327209" w:rsidRPr="00AA5930">
        <w:rPr>
          <w:rFonts w:ascii="Times New Roman" w:hAnsi="Times New Roman"/>
          <w:sz w:val="26"/>
          <w:szCs w:val="26"/>
        </w:rPr>
        <w:t xml:space="preserve">азместить </w:t>
      </w:r>
      <w:r w:rsidR="00327209" w:rsidRPr="00AA5930">
        <w:rPr>
          <w:rFonts w:ascii="Times New Roman" w:eastAsia="Calibri" w:hAnsi="Times New Roman"/>
          <w:sz w:val="26"/>
          <w:szCs w:val="26"/>
        </w:rPr>
        <w:t xml:space="preserve">на </w:t>
      </w:r>
      <w:r>
        <w:rPr>
          <w:rFonts w:ascii="Times New Roman" w:eastAsia="Calibri" w:hAnsi="Times New Roman"/>
          <w:sz w:val="26"/>
          <w:szCs w:val="26"/>
        </w:rPr>
        <w:t xml:space="preserve">официальном </w:t>
      </w:r>
      <w:r w:rsidR="00327209" w:rsidRPr="00AA5930">
        <w:rPr>
          <w:rFonts w:ascii="Times New Roman" w:eastAsia="Calibri" w:hAnsi="Times New Roman"/>
          <w:sz w:val="26"/>
          <w:szCs w:val="26"/>
        </w:rPr>
        <w:t>сайте Администрации Аскизского</w:t>
      </w:r>
      <w:r w:rsidR="006624AD" w:rsidRPr="00AA5930">
        <w:rPr>
          <w:rFonts w:ascii="Times New Roman" w:eastAsia="Calibri" w:hAnsi="Times New Roman"/>
          <w:sz w:val="26"/>
          <w:szCs w:val="26"/>
        </w:rPr>
        <w:t xml:space="preserve"> </w:t>
      </w:r>
      <w:r w:rsidR="00327209" w:rsidRPr="00AA5930">
        <w:rPr>
          <w:rFonts w:ascii="Times New Roman" w:eastAsia="Calibri" w:hAnsi="Times New Roman"/>
          <w:sz w:val="26"/>
          <w:szCs w:val="26"/>
        </w:rPr>
        <w:t>района в разделе «Муниципальные программы».</w:t>
      </w:r>
    </w:p>
    <w:p w:rsidR="00327209" w:rsidRDefault="00327209" w:rsidP="006B562C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</w:p>
    <w:p w:rsidR="00327209" w:rsidRDefault="00327209" w:rsidP="00954A7F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</w:p>
    <w:p w:rsidR="008866D5" w:rsidRDefault="008866D5" w:rsidP="0032720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764C35" w:rsidRDefault="009E70A3" w:rsidP="0032720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</w:t>
      </w:r>
      <w:r w:rsidR="00DD64C9">
        <w:rPr>
          <w:rFonts w:ascii="Times New Roman" w:eastAsia="Calibri" w:hAnsi="Times New Roman"/>
          <w:sz w:val="26"/>
          <w:szCs w:val="26"/>
        </w:rPr>
        <w:t>лав</w:t>
      </w:r>
      <w:r w:rsidR="00764C35">
        <w:rPr>
          <w:rFonts w:ascii="Times New Roman" w:eastAsia="Calibri" w:hAnsi="Times New Roman"/>
          <w:sz w:val="26"/>
          <w:szCs w:val="26"/>
        </w:rPr>
        <w:t>а</w:t>
      </w:r>
      <w:r w:rsidR="00DD64C9">
        <w:rPr>
          <w:rFonts w:ascii="Times New Roman" w:eastAsia="Calibri" w:hAnsi="Times New Roman"/>
          <w:sz w:val="26"/>
          <w:szCs w:val="26"/>
        </w:rPr>
        <w:t xml:space="preserve"> </w:t>
      </w:r>
      <w:r w:rsidR="00327209">
        <w:rPr>
          <w:rFonts w:ascii="Times New Roman" w:eastAsia="Calibri" w:hAnsi="Times New Roman"/>
          <w:sz w:val="26"/>
          <w:szCs w:val="26"/>
        </w:rPr>
        <w:t xml:space="preserve"> Администрации</w:t>
      </w:r>
      <w:r w:rsidR="00AB1CEF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327209">
        <w:rPr>
          <w:rFonts w:ascii="Times New Roman" w:eastAsia="Calibri" w:hAnsi="Times New Roman"/>
          <w:sz w:val="26"/>
          <w:szCs w:val="26"/>
        </w:rPr>
        <w:t xml:space="preserve">  </w:t>
      </w:r>
      <w:r w:rsidR="00764C35">
        <w:rPr>
          <w:rFonts w:ascii="Times New Roman" w:eastAsia="Calibri" w:hAnsi="Times New Roman"/>
          <w:sz w:val="26"/>
          <w:szCs w:val="26"/>
        </w:rPr>
        <w:t xml:space="preserve">                                        А.В. </w:t>
      </w:r>
      <w:proofErr w:type="spellStart"/>
      <w:r w:rsidR="00764C35">
        <w:rPr>
          <w:rFonts w:ascii="Times New Roman" w:eastAsia="Calibri" w:hAnsi="Times New Roman"/>
          <w:sz w:val="26"/>
          <w:szCs w:val="26"/>
        </w:rPr>
        <w:t>Челтыгмашев</w:t>
      </w:r>
      <w:proofErr w:type="spellEnd"/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9D61EC" w:rsidRDefault="009D61EC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9D61EC" w:rsidRDefault="009D61EC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CB13B4" w:rsidRDefault="00CB13B4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8675B4" w:rsidRDefault="008675B4" w:rsidP="00F133B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991F89" w:rsidRDefault="00991F89" w:rsidP="00F133B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991F89" w:rsidRDefault="00991F89" w:rsidP="00F133B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D7C35" w:rsidRPr="0039534F" w:rsidRDefault="001C63CD" w:rsidP="00F133B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9534F">
        <w:rPr>
          <w:rFonts w:ascii="Times New Roman" w:hAnsi="Times New Roman"/>
          <w:sz w:val="24"/>
          <w:szCs w:val="24"/>
        </w:rPr>
        <w:lastRenderedPageBreak/>
        <w:t>П</w:t>
      </w:r>
      <w:r w:rsidR="00327209" w:rsidRPr="0039534F">
        <w:rPr>
          <w:rFonts w:ascii="Times New Roman" w:hAnsi="Times New Roman"/>
          <w:sz w:val="24"/>
          <w:szCs w:val="24"/>
        </w:rPr>
        <w:t>риложение</w:t>
      </w:r>
      <w:r w:rsidR="00F133BC" w:rsidRPr="0039534F">
        <w:rPr>
          <w:rFonts w:ascii="Times New Roman" w:hAnsi="Times New Roman"/>
          <w:sz w:val="24"/>
          <w:szCs w:val="24"/>
        </w:rPr>
        <w:t xml:space="preserve"> </w:t>
      </w:r>
      <w:r w:rsidR="00327209" w:rsidRPr="0039534F">
        <w:rPr>
          <w:rFonts w:ascii="Times New Roman" w:hAnsi="Times New Roman"/>
          <w:sz w:val="24"/>
          <w:szCs w:val="24"/>
        </w:rPr>
        <w:t xml:space="preserve">к </w:t>
      </w:r>
      <w:r w:rsidR="005D7C35" w:rsidRPr="0039534F">
        <w:rPr>
          <w:rFonts w:ascii="Times New Roman" w:hAnsi="Times New Roman"/>
          <w:sz w:val="24"/>
          <w:szCs w:val="24"/>
        </w:rPr>
        <w:t>постановлению   Администрации</w:t>
      </w:r>
      <w:r w:rsidR="00F133BC" w:rsidRPr="0039534F">
        <w:rPr>
          <w:rFonts w:ascii="Times New Roman" w:hAnsi="Times New Roman"/>
          <w:sz w:val="24"/>
          <w:szCs w:val="24"/>
        </w:rPr>
        <w:t xml:space="preserve"> </w:t>
      </w:r>
      <w:r w:rsidR="005D7C35" w:rsidRPr="0039534F">
        <w:rPr>
          <w:rFonts w:ascii="Times New Roman" w:hAnsi="Times New Roman"/>
          <w:sz w:val="24"/>
          <w:szCs w:val="24"/>
        </w:rPr>
        <w:t>Аскизского района Республики</w:t>
      </w:r>
      <w:r w:rsidR="00F133BC" w:rsidRPr="0039534F">
        <w:rPr>
          <w:rFonts w:ascii="Times New Roman" w:hAnsi="Times New Roman"/>
          <w:sz w:val="24"/>
          <w:szCs w:val="24"/>
        </w:rPr>
        <w:t xml:space="preserve"> </w:t>
      </w:r>
      <w:r w:rsidR="005D7C35" w:rsidRPr="0039534F">
        <w:rPr>
          <w:rFonts w:ascii="Times New Roman" w:hAnsi="Times New Roman"/>
          <w:sz w:val="24"/>
          <w:szCs w:val="24"/>
        </w:rPr>
        <w:t>Хакасия</w:t>
      </w:r>
    </w:p>
    <w:p w:rsidR="005D7C35" w:rsidRPr="0039534F" w:rsidRDefault="00A8571B" w:rsidP="00F133BC">
      <w:pPr>
        <w:tabs>
          <w:tab w:val="left" w:pos="5120"/>
          <w:tab w:val="left" w:pos="681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9534F">
        <w:rPr>
          <w:rFonts w:ascii="Times New Roman" w:hAnsi="Times New Roman"/>
          <w:sz w:val="24"/>
          <w:szCs w:val="24"/>
        </w:rPr>
        <w:t xml:space="preserve">от </w:t>
      </w:r>
      <w:r w:rsidR="009D61EC" w:rsidRPr="0039534F">
        <w:rPr>
          <w:rFonts w:ascii="Times New Roman" w:hAnsi="Times New Roman"/>
          <w:sz w:val="24"/>
          <w:szCs w:val="24"/>
        </w:rPr>
        <w:t>__________</w:t>
      </w:r>
      <w:r w:rsidR="00CB13B4" w:rsidRPr="0039534F">
        <w:rPr>
          <w:rFonts w:ascii="Times New Roman" w:hAnsi="Times New Roman"/>
          <w:sz w:val="24"/>
          <w:szCs w:val="24"/>
        </w:rPr>
        <w:t xml:space="preserve">  </w:t>
      </w:r>
      <w:r w:rsidR="005D7C35" w:rsidRPr="0039534F">
        <w:rPr>
          <w:rFonts w:ascii="Times New Roman" w:hAnsi="Times New Roman"/>
          <w:sz w:val="24"/>
          <w:szCs w:val="24"/>
        </w:rPr>
        <w:t>№</w:t>
      </w:r>
      <w:r w:rsidR="00317B62" w:rsidRPr="0039534F">
        <w:rPr>
          <w:rFonts w:ascii="Times New Roman" w:hAnsi="Times New Roman"/>
          <w:sz w:val="24"/>
          <w:szCs w:val="24"/>
        </w:rPr>
        <w:t xml:space="preserve"> </w:t>
      </w:r>
      <w:r w:rsidR="009D61EC" w:rsidRPr="0039534F">
        <w:rPr>
          <w:rFonts w:ascii="Times New Roman" w:hAnsi="Times New Roman"/>
          <w:sz w:val="24"/>
          <w:szCs w:val="24"/>
        </w:rPr>
        <w:t>______</w:t>
      </w:r>
      <w:r w:rsidR="00CB13B4" w:rsidRPr="0039534F">
        <w:rPr>
          <w:rFonts w:ascii="Times New Roman" w:hAnsi="Times New Roman"/>
          <w:sz w:val="24"/>
          <w:szCs w:val="24"/>
        </w:rPr>
        <w:t xml:space="preserve"> </w:t>
      </w:r>
    </w:p>
    <w:p w:rsidR="006624AD" w:rsidRPr="0039534F" w:rsidRDefault="006624AD" w:rsidP="006B562C">
      <w:pPr>
        <w:tabs>
          <w:tab w:val="left" w:pos="5120"/>
          <w:tab w:val="left" w:pos="6813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F133BC" w:rsidRPr="0039534F" w:rsidRDefault="00F133BC" w:rsidP="006624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772A5" w:rsidRPr="0039534F" w:rsidRDefault="00C772A5" w:rsidP="00F7245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9534F">
        <w:rPr>
          <w:rFonts w:ascii="Times New Roman" w:hAnsi="Times New Roman"/>
          <w:b/>
          <w:sz w:val="24"/>
          <w:szCs w:val="24"/>
        </w:rPr>
        <w:t>Отчет</w:t>
      </w:r>
    </w:p>
    <w:p w:rsidR="00C772A5" w:rsidRPr="0039534F" w:rsidRDefault="00C772A5" w:rsidP="00F72454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39534F">
        <w:rPr>
          <w:rFonts w:ascii="Times New Roman" w:hAnsi="Times New Roman"/>
          <w:b/>
          <w:sz w:val="24"/>
          <w:szCs w:val="24"/>
        </w:rPr>
        <w:t>о реализации Муниципальной программы</w:t>
      </w:r>
    </w:p>
    <w:p w:rsidR="00C772A5" w:rsidRPr="0039534F" w:rsidRDefault="00C772A5" w:rsidP="00F72454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39534F">
        <w:rPr>
          <w:rFonts w:ascii="Times New Roman" w:hAnsi="Times New Roman"/>
          <w:b/>
          <w:sz w:val="24"/>
          <w:szCs w:val="24"/>
        </w:rPr>
        <w:t>«</w:t>
      </w:r>
      <w:r w:rsidR="00F72454" w:rsidRPr="0039534F">
        <w:rPr>
          <w:rFonts w:ascii="Times New Roman" w:eastAsia="Calibri" w:hAnsi="Times New Roman"/>
          <w:b/>
          <w:sz w:val="24"/>
          <w:szCs w:val="24"/>
        </w:rPr>
        <w:t>Профилактика правонарушений на территории муниципального образования Аскизский район</w:t>
      </w:r>
      <w:r w:rsidRPr="0039534F">
        <w:rPr>
          <w:rFonts w:ascii="Times New Roman" w:hAnsi="Times New Roman"/>
          <w:b/>
          <w:sz w:val="24"/>
          <w:szCs w:val="24"/>
        </w:rPr>
        <w:t>» за 20</w:t>
      </w:r>
      <w:r w:rsidR="00CB13B4" w:rsidRPr="0039534F">
        <w:rPr>
          <w:rFonts w:ascii="Times New Roman" w:hAnsi="Times New Roman"/>
          <w:b/>
          <w:sz w:val="24"/>
          <w:szCs w:val="24"/>
        </w:rPr>
        <w:t>2</w:t>
      </w:r>
      <w:r w:rsidR="00313B03">
        <w:rPr>
          <w:rFonts w:ascii="Times New Roman" w:hAnsi="Times New Roman"/>
          <w:b/>
          <w:sz w:val="24"/>
          <w:szCs w:val="24"/>
        </w:rPr>
        <w:t>2</w:t>
      </w:r>
      <w:r w:rsidRPr="0039534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772A5" w:rsidRPr="0039534F" w:rsidRDefault="00C772A5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CB13B4" w:rsidRPr="0039534F" w:rsidRDefault="00CB13B4" w:rsidP="00CB13B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39534F">
        <w:rPr>
          <w:rFonts w:ascii="Times New Roman" w:eastAsia="Calibri" w:hAnsi="Times New Roman"/>
          <w:sz w:val="24"/>
          <w:szCs w:val="24"/>
        </w:rPr>
        <w:t xml:space="preserve">Муниципальная программа </w:t>
      </w:r>
      <w:r w:rsidRPr="0039534F">
        <w:rPr>
          <w:rFonts w:ascii="Times New Roman" w:eastAsia="Calibri" w:hAnsi="Times New Roman"/>
          <w:b/>
          <w:sz w:val="24"/>
          <w:szCs w:val="24"/>
        </w:rPr>
        <w:t>«</w:t>
      </w:r>
      <w:r w:rsidRPr="0039534F">
        <w:rPr>
          <w:rFonts w:ascii="Times New Roman" w:eastAsia="Calibri" w:hAnsi="Times New Roman"/>
          <w:sz w:val="24"/>
          <w:szCs w:val="24"/>
        </w:rPr>
        <w:t>Профилактика правонарушений на территории муниципального образования Аскизский район</w:t>
      </w:r>
      <w:r w:rsidRPr="0039534F">
        <w:rPr>
          <w:rFonts w:ascii="Times New Roman" w:eastAsia="Calibri" w:hAnsi="Times New Roman"/>
          <w:b/>
          <w:sz w:val="24"/>
          <w:szCs w:val="24"/>
        </w:rPr>
        <w:t>»</w:t>
      </w:r>
      <w:r w:rsidRPr="0039534F">
        <w:rPr>
          <w:rFonts w:ascii="Times New Roman" w:eastAsia="Calibri" w:hAnsi="Times New Roman"/>
          <w:sz w:val="24"/>
          <w:szCs w:val="24"/>
        </w:rPr>
        <w:t xml:space="preserve"> (далее по тексту  - муниципальная программа) утверждена постановлением Администрации Аскизского района Республики Хакасия от 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13.11.2020</w:t>
      </w:r>
      <w:r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87</w:t>
      </w:r>
      <w:r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5-п</w:t>
      </w:r>
      <w:r w:rsidRPr="0039534F">
        <w:rPr>
          <w:rFonts w:ascii="Times New Roman" w:eastAsia="Calibri" w:hAnsi="Times New Roman"/>
          <w:sz w:val="24"/>
          <w:szCs w:val="24"/>
        </w:rPr>
        <w:t>. В данную муниципальную программу в</w:t>
      </w:r>
      <w:r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несены изменения постановлениями Администрации Аскизского района от 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14.10.2021 г. №</w:t>
      </w:r>
      <w:r w:rsidR="00DD64C9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765-</w:t>
      </w:r>
      <w:r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п,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от 17.11.2021 г. №</w:t>
      </w:r>
      <w:r w:rsidR="00DD64C9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00C5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843-п</w:t>
      </w:r>
      <w:r w:rsidR="009E3FB9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, от 30.12.2021г. №</w:t>
      </w:r>
      <w:r w:rsidR="00DD64C9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3FB9" w:rsidRPr="0039534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968-п</w:t>
      </w:r>
      <w:r w:rsidR="003914E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2A2F3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от 10.02.2022 № 63- </w:t>
      </w:r>
      <w:proofErr w:type="gramStart"/>
      <w:r w:rsidR="002A2F3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2A2F3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, от 15.02.2022 № 69-п,  от 29.06.2022 № 462-п.</w:t>
      </w:r>
    </w:p>
    <w:p w:rsidR="00D40358" w:rsidRPr="0039534F" w:rsidRDefault="00BC5981" w:rsidP="00BC59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 xml:space="preserve">Основные цели муниципальной программы: </w:t>
      </w:r>
    </w:p>
    <w:p w:rsidR="00BC5981" w:rsidRPr="0039534F" w:rsidRDefault="00BC5981" w:rsidP="00BC59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с</w:t>
      </w:r>
      <w:r w:rsidRPr="0039534F">
        <w:rPr>
          <w:rFonts w:ascii="Times New Roman" w:eastAsia="Calibri" w:hAnsi="Times New Roman"/>
          <w:sz w:val="24"/>
          <w:szCs w:val="24"/>
          <w:shd w:val="clear" w:color="auto" w:fill="FFFFFF"/>
        </w:rPr>
        <w:t>овершенствование многоуровневой системы профилактики преступлений и правонарушений на территории Аскизского района Республики Хакасия: 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преступностью. Выявление и устранение причин и условий, способствующих совершению правонарушений</w:t>
      </w:r>
      <w:r w:rsidRPr="0039534F">
        <w:rPr>
          <w:rFonts w:ascii="Times New Roman" w:eastAsia="Calibri" w:hAnsi="Times New Roman"/>
          <w:sz w:val="24"/>
          <w:szCs w:val="24"/>
        </w:rPr>
        <w:t>.</w:t>
      </w:r>
    </w:p>
    <w:p w:rsidR="00BC5981" w:rsidRPr="0039534F" w:rsidRDefault="00BC5981" w:rsidP="00BC5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Задачи программы:</w:t>
      </w:r>
    </w:p>
    <w:p w:rsidR="00152FAC" w:rsidRPr="0039534F" w:rsidRDefault="00152FAC" w:rsidP="00152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34F">
        <w:rPr>
          <w:rFonts w:ascii="Times New Roman" w:hAnsi="Times New Roman"/>
          <w:sz w:val="24"/>
          <w:szCs w:val="24"/>
        </w:rPr>
        <w:t xml:space="preserve">- снижение уровня преступности на территории Аскизского района, путем  активизации работы по профилактике правонарушений,  направленной на борьбу с алкоголизмом, наркоманией, </w:t>
      </w:r>
      <w:r w:rsidRPr="0039534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беспризорностью несовершеннолетних, семейным неблагополучием,</w:t>
      </w:r>
      <w:r w:rsidRPr="0039534F">
        <w:rPr>
          <w:rFonts w:ascii="Times New Roman" w:hAnsi="Times New Roman"/>
          <w:sz w:val="24"/>
          <w:szCs w:val="24"/>
        </w:rPr>
        <w:t xml:space="preserve"> незаконной миграцией; </w:t>
      </w:r>
    </w:p>
    <w:p w:rsidR="00152FAC" w:rsidRPr="0039534F" w:rsidRDefault="00152FAC" w:rsidP="00152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34F">
        <w:rPr>
          <w:rFonts w:ascii="Times New Roman" w:hAnsi="Times New Roman"/>
          <w:sz w:val="24"/>
          <w:szCs w:val="24"/>
        </w:rPr>
        <w:t>- повышение уровня профилактики правонарушений, связанных с неорганизованным выпасом сельскохозяйственных животных;</w:t>
      </w:r>
    </w:p>
    <w:p w:rsidR="00152FAC" w:rsidRPr="0039534F" w:rsidRDefault="00152FAC" w:rsidP="00152FA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hAnsi="Times New Roman"/>
          <w:sz w:val="24"/>
          <w:szCs w:val="24"/>
        </w:rPr>
        <w:t>- 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свободы.</w:t>
      </w:r>
    </w:p>
    <w:p w:rsidR="00BC5981" w:rsidRPr="0039534F" w:rsidRDefault="00BC5981" w:rsidP="007A2F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Целевые показатели муниципальной программы на 20</w:t>
      </w:r>
      <w:r w:rsidR="00ED23C2" w:rsidRPr="0039534F">
        <w:rPr>
          <w:rFonts w:ascii="Times New Roman" w:eastAsia="Calibri" w:hAnsi="Times New Roman"/>
          <w:sz w:val="24"/>
          <w:szCs w:val="24"/>
        </w:rPr>
        <w:t>22</w:t>
      </w:r>
      <w:r w:rsidRPr="0039534F">
        <w:rPr>
          <w:rFonts w:ascii="Times New Roman" w:eastAsia="Calibri" w:hAnsi="Times New Roman"/>
          <w:sz w:val="24"/>
          <w:szCs w:val="24"/>
        </w:rPr>
        <w:t xml:space="preserve"> год (к соответствующему периоду предыдущего года):</w:t>
      </w:r>
    </w:p>
    <w:p w:rsidR="00BC5981" w:rsidRPr="0039534F" w:rsidRDefault="00BC5981" w:rsidP="00BC5981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 xml:space="preserve">- снизить количество зарегистрированных преступлений на </w:t>
      </w:r>
      <w:r w:rsidR="00500027">
        <w:rPr>
          <w:rFonts w:ascii="Times New Roman" w:eastAsia="Calibri" w:hAnsi="Times New Roman"/>
          <w:bCs/>
          <w:sz w:val="24"/>
          <w:szCs w:val="24"/>
        </w:rPr>
        <w:t>6</w:t>
      </w:r>
      <w:r w:rsidR="0051265A" w:rsidRPr="0039534F">
        <w:rPr>
          <w:rFonts w:ascii="Times New Roman" w:eastAsia="Calibri" w:hAnsi="Times New Roman"/>
          <w:bCs/>
          <w:sz w:val="24"/>
          <w:szCs w:val="24"/>
        </w:rPr>
        <w:t>0 ед.</w:t>
      </w:r>
      <w:r w:rsidRPr="0039534F">
        <w:rPr>
          <w:rFonts w:ascii="Times New Roman" w:eastAsia="Calibri" w:hAnsi="Times New Roman"/>
          <w:bCs/>
          <w:sz w:val="24"/>
          <w:szCs w:val="24"/>
        </w:rPr>
        <w:t>;</w:t>
      </w:r>
    </w:p>
    <w:p w:rsidR="0051265A" w:rsidRPr="0039534F" w:rsidRDefault="0051265A" w:rsidP="0051265A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 xml:space="preserve">- снизить уровень рецидивной преступности (уменьшить удельный вес преступлений совершенных лицами, ранее совершавшими преступления, от общего числа расследованных преступлений) на  </w:t>
      </w:r>
      <w:r w:rsidR="00500027">
        <w:rPr>
          <w:rFonts w:ascii="Times New Roman" w:eastAsia="Calibri" w:hAnsi="Times New Roman"/>
          <w:bCs/>
          <w:sz w:val="24"/>
          <w:szCs w:val="24"/>
        </w:rPr>
        <w:t>1</w:t>
      </w:r>
      <w:r w:rsidRPr="0039534F">
        <w:rPr>
          <w:rFonts w:ascii="Times New Roman" w:eastAsia="Calibri" w:hAnsi="Times New Roman"/>
          <w:bCs/>
          <w:sz w:val="24"/>
          <w:szCs w:val="24"/>
        </w:rPr>
        <w:t xml:space="preserve"> %;</w:t>
      </w:r>
    </w:p>
    <w:p w:rsidR="00BC5981" w:rsidRPr="0039534F" w:rsidRDefault="00BC5981" w:rsidP="0051265A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51265A" w:rsidRPr="0039534F">
        <w:rPr>
          <w:rFonts w:ascii="Times New Roman" w:eastAsia="Calibri" w:hAnsi="Times New Roman"/>
          <w:bCs/>
          <w:sz w:val="24"/>
          <w:szCs w:val="24"/>
        </w:rPr>
        <w:t>увеличить количество граждан, участвующих в деятельности общественных объединений правоохранительной направленности на 10 человек.</w:t>
      </w:r>
    </w:p>
    <w:p w:rsidR="004A78AF" w:rsidRPr="0039534F" w:rsidRDefault="004A78AF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>Наименование мероприятий муниципальной программы:</w:t>
      </w:r>
    </w:p>
    <w:p w:rsidR="004A78AF" w:rsidRPr="0039534F" w:rsidRDefault="004A78AF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>- с</w:t>
      </w:r>
      <w:r w:rsidRPr="0039534F">
        <w:rPr>
          <w:rFonts w:ascii="Times New Roman" w:eastAsia="Calibri" w:hAnsi="Times New Roman"/>
          <w:sz w:val="24"/>
          <w:szCs w:val="24"/>
        </w:rPr>
        <w:t xml:space="preserve">оздание </w:t>
      </w:r>
      <w:r w:rsidR="00041F42" w:rsidRPr="0039534F">
        <w:rPr>
          <w:rFonts w:ascii="Times New Roman" w:eastAsia="Calibri" w:hAnsi="Times New Roman"/>
          <w:sz w:val="24"/>
          <w:szCs w:val="24"/>
        </w:rPr>
        <w:t>и размещение в СМИ и в местах массового пребывания граждан социальной рекламы, направленной на предупреждение правонарушений и преступлений, профилактику алкоголизма и наркомании, пропаганду здорового образа жизни; изготовление информационных табло</w:t>
      </w:r>
      <w:r w:rsidRPr="0039534F">
        <w:rPr>
          <w:rFonts w:ascii="Times New Roman" w:eastAsia="Calibri" w:hAnsi="Times New Roman"/>
          <w:sz w:val="24"/>
          <w:szCs w:val="24"/>
        </w:rPr>
        <w:t>;</w:t>
      </w:r>
    </w:p>
    <w:p w:rsidR="00041F42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-</w:t>
      </w:r>
      <w:r w:rsidRPr="0039534F">
        <w:rPr>
          <w:rFonts w:ascii="Times New Roman" w:hAnsi="Times New Roman"/>
          <w:sz w:val="24"/>
          <w:szCs w:val="24"/>
        </w:rPr>
        <w:t xml:space="preserve"> </w:t>
      </w:r>
      <w:r w:rsidRPr="0039534F">
        <w:rPr>
          <w:rFonts w:ascii="Times New Roman" w:eastAsia="Calibri" w:hAnsi="Times New Roman"/>
          <w:sz w:val="24"/>
          <w:szCs w:val="24"/>
        </w:rPr>
        <w:t>информирование населения по вопросам организации добровольной сдачи оружия, боеприпасов и взрывчатых веществ;</w:t>
      </w:r>
    </w:p>
    <w:p w:rsidR="00041F42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- организация работы Административной комиссии муниципального образования Аскизский район;</w:t>
      </w:r>
    </w:p>
    <w:p w:rsidR="00041F42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lastRenderedPageBreak/>
        <w:t>- оснащение членов народной дружины, поощрение членов народной дружины мерами морального стимулирования: объявление благодарности, награждение почетной грамотой, награждение ценными подарками, денежные поощрения;</w:t>
      </w:r>
    </w:p>
    <w:p w:rsidR="00041F42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- проведение конкурса на лучшую организацию выпаса скота на территории района;</w:t>
      </w:r>
    </w:p>
    <w:p w:rsidR="00041F42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- создание условий для организованного выпаса сельскохозяйственных животных;</w:t>
      </w:r>
    </w:p>
    <w:p w:rsidR="004A78AF" w:rsidRPr="0039534F" w:rsidRDefault="00041F42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 xml:space="preserve">- </w:t>
      </w:r>
      <w:r w:rsidR="004A78AF" w:rsidRPr="0039534F">
        <w:rPr>
          <w:rFonts w:ascii="Times New Roman" w:eastAsia="Calibri" w:hAnsi="Times New Roman"/>
          <w:sz w:val="24"/>
          <w:szCs w:val="24"/>
        </w:rPr>
        <w:t>подготовка листовок, буклетов, направленных на предупреждение преступлений и происшествий, связанных с сельскохозяйственными животными;</w:t>
      </w:r>
    </w:p>
    <w:p w:rsidR="004A78AF" w:rsidRPr="0039534F" w:rsidRDefault="004A78AF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>- организация работы по привлечению граждан к административной ответственности за неорганизованный выпас сельскохозяйственных животных на территории района;</w:t>
      </w:r>
    </w:p>
    <w:p w:rsidR="004A78AF" w:rsidRPr="0039534F" w:rsidRDefault="004A78AF" w:rsidP="004A7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534F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041F42" w:rsidRPr="0039534F">
        <w:rPr>
          <w:rFonts w:ascii="Times New Roman" w:eastAsia="Calibri" w:hAnsi="Times New Roman"/>
          <w:bCs/>
          <w:sz w:val="24"/>
          <w:szCs w:val="24"/>
        </w:rPr>
        <w:t xml:space="preserve">оказание материальной помощи лицам, осужденным без изоляции от общества, лицам, освободившимся из мест лишения свободы на восстановление документов, оформление медицинской карты, оплате медицинской комиссии при устройстве на работу.     </w:t>
      </w:r>
    </w:p>
    <w:p w:rsidR="002D5CFD" w:rsidRPr="0039534F" w:rsidRDefault="00BC5981" w:rsidP="00BC5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534F">
        <w:rPr>
          <w:rFonts w:ascii="Times New Roman" w:eastAsia="Calibri" w:hAnsi="Times New Roman"/>
          <w:sz w:val="24"/>
          <w:szCs w:val="24"/>
        </w:rPr>
        <w:t>В 20</w:t>
      </w:r>
      <w:r w:rsidR="00A102C3" w:rsidRPr="0039534F">
        <w:rPr>
          <w:rFonts w:ascii="Times New Roman" w:eastAsia="Calibri" w:hAnsi="Times New Roman"/>
          <w:sz w:val="24"/>
          <w:szCs w:val="24"/>
        </w:rPr>
        <w:t>2</w:t>
      </w:r>
      <w:r w:rsidR="00527E45" w:rsidRPr="0039534F">
        <w:rPr>
          <w:rFonts w:ascii="Times New Roman" w:eastAsia="Calibri" w:hAnsi="Times New Roman"/>
          <w:sz w:val="24"/>
          <w:szCs w:val="24"/>
        </w:rPr>
        <w:t>2</w:t>
      </w:r>
      <w:r w:rsidRPr="0039534F">
        <w:rPr>
          <w:rFonts w:ascii="Times New Roman" w:eastAsia="Calibri" w:hAnsi="Times New Roman"/>
          <w:sz w:val="24"/>
          <w:szCs w:val="24"/>
        </w:rPr>
        <w:t xml:space="preserve"> году </w:t>
      </w:r>
      <w:r w:rsidR="002D5CFD" w:rsidRPr="0039534F">
        <w:rPr>
          <w:rFonts w:ascii="Times New Roman" w:eastAsia="Calibri" w:hAnsi="Times New Roman"/>
          <w:sz w:val="24"/>
          <w:szCs w:val="24"/>
        </w:rPr>
        <w:t xml:space="preserve">предусмотрено </w:t>
      </w:r>
      <w:r w:rsidRPr="0039534F">
        <w:rPr>
          <w:rFonts w:ascii="Times New Roman" w:eastAsia="Calibri" w:hAnsi="Times New Roman"/>
          <w:sz w:val="24"/>
          <w:szCs w:val="24"/>
        </w:rPr>
        <w:t xml:space="preserve">финансирование мероприятий </w:t>
      </w:r>
      <w:r w:rsidR="002D5CFD" w:rsidRPr="0039534F">
        <w:rPr>
          <w:rFonts w:ascii="Times New Roman" w:eastAsia="Calibri" w:hAnsi="Times New Roman"/>
          <w:sz w:val="24"/>
          <w:szCs w:val="24"/>
        </w:rPr>
        <w:t>м</w:t>
      </w:r>
      <w:r w:rsidRPr="0039534F">
        <w:rPr>
          <w:rFonts w:ascii="Times New Roman" w:eastAsia="Calibri" w:hAnsi="Times New Roman"/>
          <w:sz w:val="24"/>
          <w:szCs w:val="24"/>
        </w:rPr>
        <w:t xml:space="preserve">униципальной программы в размере </w:t>
      </w:r>
      <w:r w:rsidR="00DD64C9" w:rsidRPr="0039534F">
        <w:rPr>
          <w:rFonts w:ascii="Times New Roman" w:eastAsia="Calibri" w:hAnsi="Times New Roman"/>
          <w:sz w:val="24"/>
          <w:szCs w:val="24"/>
        </w:rPr>
        <w:t>110</w:t>
      </w:r>
      <w:r w:rsidR="00A97EDC" w:rsidRPr="0039534F">
        <w:rPr>
          <w:rFonts w:ascii="Times New Roman" w:eastAsia="Calibri" w:hAnsi="Times New Roman"/>
          <w:sz w:val="24"/>
          <w:szCs w:val="24"/>
        </w:rPr>
        <w:t xml:space="preserve"> тыс. руб</w:t>
      </w:r>
      <w:r w:rsidR="003914E7">
        <w:rPr>
          <w:rFonts w:ascii="Times New Roman" w:eastAsia="Calibri" w:hAnsi="Times New Roman"/>
          <w:sz w:val="24"/>
          <w:szCs w:val="24"/>
        </w:rPr>
        <w:t>.</w:t>
      </w:r>
      <w:r w:rsidR="00A97EDC" w:rsidRPr="0039534F">
        <w:rPr>
          <w:rFonts w:ascii="Times New Roman" w:eastAsia="Calibri" w:hAnsi="Times New Roman"/>
          <w:sz w:val="24"/>
          <w:szCs w:val="24"/>
        </w:rPr>
        <w:t>, фактическое финансирование 104,87 тыс.</w:t>
      </w:r>
      <w:r w:rsidR="003914E7">
        <w:rPr>
          <w:rFonts w:ascii="Times New Roman" w:eastAsia="Calibri" w:hAnsi="Times New Roman"/>
          <w:sz w:val="24"/>
          <w:szCs w:val="24"/>
        </w:rPr>
        <w:t xml:space="preserve"> </w:t>
      </w:r>
      <w:r w:rsidR="00A97EDC" w:rsidRPr="0039534F">
        <w:rPr>
          <w:rFonts w:ascii="Times New Roman" w:eastAsia="Calibri" w:hAnsi="Times New Roman"/>
          <w:sz w:val="24"/>
          <w:szCs w:val="24"/>
        </w:rPr>
        <w:t>руб.</w:t>
      </w:r>
    </w:p>
    <w:p w:rsidR="00A97EDC" w:rsidRPr="0039534F" w:rsidRDefault="00A97EDC" w:rsidP="00BC5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6377E5" w:rsidRPr="006377E5" w:rsidRDefault="006377E5" w:rsidP="006377E5">
      <w:pPr>
        <w:jc w:val="center"/>
        <w:rPr>
          <w:rFonts w:ascii="Times New Roman" w:hAnsi="Times New Roman"/>
          <w:b/>
          <w:sz w:val="24"/>
          <w:szCs w:val="24"/>
        </w:rPr>
      </w:pPr>
      <w:r w:rsidRPr="006377E5">
        <w:rPr>
          <w:rFonts w:ascii="Times New Roman" w:hAnsi="Times New Roman"/>
          <w:b/>
          <w:sz w:val="24"/>
          <w:szCs w:val="24"/>
        </w:rPr>
        <w:t>Информация о реализации муниципальной программы «Профилактика правонарушений  на территории муниципального образования Аскизский район»</w:t>
      </w:r>
    </w:p>
    <w:tbl>
      <w:tblPr>
        <w:tblStyle w:val="a6"/>
        <w:tblW w:w="9882" w:type="dxa"/>
        <w:tblLook w:val="04A0" w:firstRow="1" w:lastRow="0" w:firstColumn="1" w:lastColumn="0" w:noHBand="0" w:noVBand="1"/>
      </w:tblPr>
      <w:tblGrid>
        <w:gridCol w:w="4156"/>
        <w:gridCol w:w="1254"/>
        <w:gridCol w:w="1124"/>
        <w:gridCol w:w="1422"/>
        <w:gridCol w:w="1926"/>
      </w:tblGrid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Итого по программе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104,87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377E5">
              <w:rPr>
                <w:rFonts w:ascii="Times New Roman" w:hAnsi="Times New Roman"/>
                <w:sz w:val="24"/>
                <w:szCs w:val="24"/>
              </w:rPr>
              <w:t xml:space="preserve"> Совершенствование многоуровневой системы профилактики преступлений и правонарушений на территории Аскизского района Республики Хакасия: 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преступностью.</w:t>
            </w:r>
          </w:p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правонарушений.</w:t>
            </w: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6377E5">
              <w:rPr>
                <w:rFonts w:ascii="Times New Roman" w:hAnsi="Times New Roman"/>
                <w:b/>
                <w:sz w:val="24"/>
                <w:szCs w:val="24"/>
              </w:rPr>
              <w:t>: Снижение уровня преступности на территории Аскизского района: активизация работы по профилактике правонарушений,  направленной на борьбу с преступностью, алкоголизмом, наркоманией, незаконной миграцией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1.</w:t>
            </w:r>
            <w:r w:rsidRPr="006377E5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и размещение в СМИ и в местах массового пребывания граждан социальной рекламы, направленной на предупреждение правонарушений и преступлений, профилактику алкоголизма и наркомании, пропаганду здорового образа жизни; изготовление информационных табло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764C35" w:rsidP="005E64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764C35" w:rsidP="005E64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764C35" w:rsidP="005E64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2. Информирование населения по вопросам организации добровольной сдачи оружия, боеприпасов и взрывчатых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3. Организация работы Административной комиссии муниципального образования Аскизский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4. Оснащение членов народной дружины, поощрение членов народной дружины мерами морального стимулирования: </w:t>
            </w:r>
            <w:r w:rsidRPr="006377E5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благодарности, награждение почетной грамотой, награждение ценными подарками, денежные поощрения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764C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5E64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1.Снизить количество зарегистрированных преступлений </w:t>
            </w:r>
          </w:p>
          <w:p w:rsidR="006377E5" w:rsidRPr="006377E5" w:rsidRDefault="006377E5">
            <w:pPr>
              <w:ind w:righ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 к предыдущему году, </w:t>
            </w:r>
            <w:proofErr w:type="gramStart"/>
            <w:r w:rsidRPr="006377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77E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2. Увеличить количество граждан, участвующих в деятельности общественных объединений правоохранительной направленности </w:t>
            </w:r>
          </w:p>
          <w:p w:rsidR="006377E5" w:rsidRPr="006377E5" w:rsidRDefault="006377E5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к предыдущему году,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Задача: </w:t>
            </w:r>
            <w:r w:rsidRPr="006377E5">
              <w:rPr>
                <w:rFonts w:ascii="Times New Roman" w:hAnsi="Times New Roman"/>
                <w:b/>
                <w:sz w:val="24"/>
                <w:szCs w:val="24"/>
              </w:rPr>
              <w:t>Повышение уровня профилактики правонарушений, связанных с неорганизованным выпасом сельскохозяйственных животных.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1.Проведение конкурса на лучшую организацию выпаса скота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 w:rsidP="006377E5">
            <w:pPr>
              <w:tabs>
                <w:tab w:val="left" w:pos="2073"/>
              </w:tabs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2.Создание условий для организованного выпаса сельскохозяйственных животных</w:t>
            </w:r>
          </w:p>
          <w:p w:rsidR="006377E5" w:rsidRPr="006377E5" w:rsidRDefault="006377E5" w:rsidP="006377E5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3.Проведение мероприятий по загону бродячих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4.Организация работы по привлечению граждан к административной ответственности за неорганизованный выпас сельскохозяйственных животных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5.Подготовка листовок, буклетов, направленных на предупреждение преступлений и происшествий, связанных с сельскохозяйственными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764C3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764C3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764C3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Показатели не предусмотрены</w:t>
            </w: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14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3. Задача: </w:t>
            </w:r>
            <w:r w:rsidRPr="006377E5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свободы. 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1. Определение перечня  объектов для отбывания наказания осужденными к исправительным и обязательным работам. Осуществление взаимодействия по вопросам </w:t>
            </w:r>
            <w:proofErr w:type="gramStart"/>
            <w:r w:rsidRPr="006377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377E5">
              <w:rPr>
                <w:rFonts w:ascii="Times New Roman" w:hAnsi="Times New Roman"/>
                <w:sz w:val="24"/>
                <w:szCs w:val="24"/>
              </w:rPr>
              <w:t xml:space="preserve"> поведением осужденных без изоляции от 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2. Использовать меры стимулирования к работодателям, создающим рабочие места для устройства лиц, освободившихся из </w:t>
            </w:r>
            <w:r w:rsidRPr="006377E5">
              <w:rPr>
                <w:rFonts w:ascii="Times New Roman" w:hAnsi="Times New Roman"/>
                <w:sz w:val="24"/>
                <w:szCs w:val="24"/>
              </w:rPr>
              <w:lastRenderedPageBreak/>
              <w:t>мест лишения свободы,  а также к работодателям, предоставляющим рабочие места лицам, осужденным к наказанию в виде исправительных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Оказание материальной помощи лицам, осужденным без изоляции от общества, лицам, освободившимся из мест лишения свободы на восстановление документов, оформление медицинской карты, оплате медицинской комиссии при устройстве на работу.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5E6482">
            <w:pPr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Снизить уровень рецидивной преступности (уменьшить удельный вес преступлений совершенных лицами, ранее совершавшими преступления, от общего числа расследованных преступлений) /</w:t>
            </w:r>
          </w:p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к предыдущему году, </w:t>
            </w:r>
            <w:proofErr w:type="gramStart"/>
            <w:r w:rsidRPr="006377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77E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На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На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D605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77E5" w:rsidRPr="006377E5" w:rsidTr="00637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ИТОГО достижение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377E5" w:rsidRPr="006377E5" w:rsidRDefault="006377E5" w:rsidP="006377E5">
      <w:pPr>
        <w:rPr>
          <w:rFonts w:ascii="Times New Roman" w:hAnsi="Times New Roman"/>
          <w:sz w:val="24"/>
          <w:szCs w:val="24"/>
          <w:lang w:eastAsia="en-US"/>
        </w:rPr>
      </w:pPr>
    </w:p>
    <w:p w:rsidR="006377E5" w:rsidRPr="006377E5" w:rsidRDefault="006377E5" w:rsidP="006377E5">
      <w:pPr>
        <w:jc w:val="center"/>
        <w:rPr>
          <w:rFonts w:ascii="Times New Roman" w:hAnsi="Times New Roman"/>
          <w:b/>
          <w:sz w:val="24"/>
          <w:szCs w:val="24"/>
        </w:rPr>
      </w:pPr>
      <w:r w:rsidRPr="006377E5">
        <w:rPr>
          <w:rFonts w:ascii="Times New Roman" w:hAnsi="Times New Roman"/>
          <w:b/>
          <w:sz w:val="24"/>
          <w:szCs w:val="24"/>
        </w:rPr>
        <w:t xml:space="preserve">Оценка эффективности </w:t>
      </w:r>
      <w:proofErr w:type="gramStart"/>
      <w:r w:rsidRPr="006377E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6377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377E5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6377E5">
        <w:rPr>
          <w:rFonts w:ascii="Times New Roman" w:hAnsi="Times New Roman"/>
          <w:b/>
          <w:sz w:val="24"/>
          <w:szCs w:val="24"/>
        </w:rPr>
        <w:t xml:space="preserve"> программы «Профилактика правонарушений  на территории муниципального образования Аскизский район» за 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93"/>
        <w:gridCol w:w="1292"/>
        <w:gridCol w:w="1843"/>
        <w:gridCol w:w="1370"/>
        <w:gridCol w:w="1172"/>
      </w:tblGrid>
      <w:tr w:rsidR="006377E5" w:rsidRPr="006377E5" w:rsidTr="006377E5"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Значения целевых  показателей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Оценка в балах</w:t>
            </w:r>
          </w:p>
        </w:tc>
      </w:tr>
      <w:tr w:rsidR="006377E5" w:rsidRPr="006377E5" w:rsidTr="006377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5" w:rsidRPr="006377E5" w:rsidRDefault="006377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77E5" w:rsidRPr="006377E5" w:rsidTr="006377E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1.Снизить количество зарегистрированных преступлений </w:t>
            </w:r>
          </w:p>
          <w:p w:rsidR="006377E5" w:rsidRPr="006377E5" w:rsidRDefault="006377E5" w:rsidP="006377E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 к предыдущему году, </w:t>
            </w:r>
            <w:proofErr w:type="gramStart"/>
            <w:r w:rsidRPr="006377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77E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6377E5" w:rsidRPr="006377E5" w:rsidTr="006377E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2. Увеличить количество граждан, участвующих в деятельности общественных объединений правоохранительной направленности </w:t>
            </w:r>
          </w:p>
          <w:p w:rsidR="006377E5" w:rsidRPr="006377E5" w:rsidRDefault="006377E5" w:rsidP="006377E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к предыдущему году, единиц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6377E5" w:rsidRPr="006377E5" w:rsidTr="006377E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3. Снизить уровень рецидивной преступности (уменьшить удельный вес преступлений совершенных лицами, ранее совершавшими преступления, от общего числа расследованных преступлений) /</w:t>
            </w:r>
          </w:p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 xml:space="preserve">к предыдущему году,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На 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D60587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7E5" w:rsidRPr="006377E5" w:rsidTr="006377E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Оценка эффективности муниципальной программы по итоговой сводной оценке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E5" w:rsidRPr="006377E5" w:rsidRDefault="006377E5" w:rsidP="006377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7E5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</w:tbl>
    <w:p w:rsidR="004A78AF" w:rsidRPr="004A78AF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52635"/>
          <w:sz w:val="26"/>
          <w:szCs w:val="26"/>
        </w:rPr>
      </w:pPr>
      <w:r w:rsidRPr="004A78AF">
        <w:rPr>
          <w:rFonts w:ascii="Times New Roman" w:eastAsia="Calibri" w:hAnsi="Times New Roman"/>
          <w:b/>
          <w:bCs/>
          <w:color w:val="000000"/>
          <w:sz w:val="26"/>
          <w:szCs w:val="26"/>
        </w:rPr>
        <w:lastRenderedPageBreak/>
        <w:t>Оценка достижения планового значения целевого индикатора 1:</w:t>
      </w:r>
    </w:p>
    <w:p w:rsidR="00A02890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z w:val="26"/>
          <w:szCs w:val="26"/>
        </w:rPr>
        <w:t>О(1)=</w:t>
      </w:r>
      <w:r w:rsidR="00500027" w:rsidRPr="00500027">
        <w:rPr>
          <w:rFonts w:ascii="Times New Roman" w:eastAsia="Calibri" w:hAnsi="Times New Roman"/>
          <w:color w:val="000000"/>
          <w:sz w:val="26"/>
          <w:szCs w:val="26"/>
        </w:rPr>
        <w:t>82/60</w:t>
      </w:r>
      <w:r w:rsidR="00C51282" w:rsidRPr="00500027">
        <w:rPr>
          <w:rFonts w:ascii="Times New Roman" w:eastAsia="Calibri" w:hAnsi="Times New Roman"/>
          <w:color w:val="000000"/>
          <w:sz w:val="26"/>
          <w:szCs w:val="26"/>
        </w:rPr>
        <w:t xml:space="preserve">= </w:t>
      </w:r>
      <w:r w:rsidR="00500027" w:rsidRPr="00500027">
        <w:rPr>
          <w:rFonts w:ascii="Times New Roman" w:eastAsia="Calibri" w:hAnsi="Times New Roman"/>
          <w:color w:val="000000"/>
          <w:sz w:val="26"/>
          <w:szCs w:val="26"/>
        </w:rPr>
        <w:t>1,37</w:t>
      </w:r>
      <w:r w:rsidR="00A02890" w:rsidRPr="00500027">
        <w:rPr>
          <w:rFonts w:ascii="Times New Roman" w:eastAsia="Calibri" w:hAnsi="Times New Roman"/>
          <w:color w:val="000000"/>
          <w:sz w:val="26"/>
          <w:szCs w:val="26"/>
        </w:rPr>
        <w:t>;</w:t>
      </w:r>
    </w:p>
    <w:p w:rsidR="00A02890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z w:val="26"/>
          <w:szCs w:val="26"/>
        </w:rPr>
        <w:t>О(2)=</w:t>
      </w:r>
      <w:r w:rsidR="006377E5">
        <w:rPr>
          <w:rFonts w:ascii="Times New Roman" w:eastAsia="Calibri" w:hAnsi="Times New Roman"/>
          <w:color w:val="000000"/>
          <w:sz w:val="26"/>
          <w:szCs w:val="26"/>
        </w:rPr>
        <w:t>111/122</w:t>
      </w:r>
      <w:r w:rsidR="00A02890" w:rsidRPr="00500027">
        <w:rPr>
          <w:rFonts w:ascii="Times New Roman" w:eastAsia="Calibri" w:hAnsi="Times New Roman"/>
          <w:color w:val="000000"/>
          <w:sz w:val="26"/>
          <w:szCs w:val="26"/>
        </w:rPr>
        <w:t>=</w:t>
      </w:r>
      <w:r w:rsidR="00C51282" w:rsidRPr="0050002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6377E5">
        <w:rPr>
          <w:rFonts w:ascii="Times New Roman" w:eastAsia="Calibri" w:hAnsi="Times New Roman"/>
          <w:color w:val="000000"/>
          <w:sz w:val="26"/>
          <w:szCs w:val="26"/>
        </w:rPr>
        <w:t>0,91</w:t>
      </w:r>
      <w:r w:rsidR="00A02890" w:rsidRPr="00500027">
        <w:rPr>
          <w:rFonts w:ascii="Times New Roman" w:eastAsia="Calibri" w:hAnsi="Times New Roman"/>
          <w:color w:val="000000"/>
          <w:sz w:val="26"/>
          <w:szCs w:val="26"/>
        </w:rPr>
        <w:t>;</w:t>
      </w:r>
      <w:r w:rsidRPr="00500027">
        <w:rPr>
          <w:rFonts w:ascii="Times New Roman" w:eastAsia="Calibri" w:hAnsi="Times New Roman"/>
          <w:color w:val="000000"/>
          <w:sz w:val="26"/>
          <w:szCs w:val="26"/>
        </w:rPr>
        <w:t>  </w:t>
      </w:r>
    </w:p>
    <w:p w:rsidR="00A02890" w:rsidRPr="00500027" w:rsidRDefault="00A02890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z w:val="26"/>
          <w:szCs w:val="26"/>
        </w:rPr>
        <w:t>О(3)=</w:t>
      </w:r>
      <w:r w:rsidR="00C51282" w:rsidRPr="0050002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305737" w:rsidRPr="00500027">
        <w:rPr>
          <w:rFonts w:ascii="Times New Roman" w:eastAsia="Calibri" w:hAnsi="Times New Roman"/>
          <w:color w:val="000000"/>
          <w:sz w:val="26"/>
          <w:szCs w:val="26"/>
        </w:rPr>
        <w:t>0</w:t>
      </w:r>
      <w:r w:rsidRPr="00500027">
        <w:rPr>
          <w:rFonts w:ascii="Times New Roman" w:eastAsia="Calibri" w:hAnsi="Times New Roman"/>
          <w:color w:val="000000"/>
          <w:sz w:val="26"/>
          <w:szCs w:val="26"/>
        </w:rPr>
        <w:t>;</w:t>
      </w:r>
    </w:p>
    <w:p w:rsidR="004A78AF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52635"/>
          <w:sz w:val="26"/>
          <w:szCs w:val="26"/>
        </w:rPr>
      </w:pPr>
      <w:r w:rsidRPr="00500027">
        <w:rPr>
          <w:rFonts w:ascii="Times New Roman" w:eastAsia="Calibri" w:hAnsi="Times New Roman"/>
          <w:b/>
          <w:bCs/>
          <w:color w:val="000000"/>
          <w:sz w:val="26"/>
          <w:szCs w:val="26"/>
        </w:rPr>
        <w:t>Уровень достигнутых значений целевых индикаторов по подпрограмме:</w:t>
      </w:r>
    </w:p>
    <w:p w:rsidR="00373A93" w:rsidRPr="00500027" w:rsidRDefault="006377E5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pacing w:val="-10"/>
          <w:sz w:val="26"/>
          <w:szCs w:val="26"/>
        </w:rPr>
      </w:pPr>
      <w:r>
        <w:rPr>
          <w:rFonts w:ascii="Times New Roman" w:eastAsia="Calibri" w:hAnsi="Times New Roman"/>
          <w:color w:val="000000"/>
          <w:spacing w:val="-10"/>
          <w:sz w:val="26"/>
          <w:szCs w:val="26"/>
        </w:rPr>
        <w:t>              </w:t>
      </w:r>
      <w:r w:rsidR="004A78AF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 xml:space="preserve">У= </w:t>
      </w:r>
      <w:r w:rsidR="00035D22">
        <w:rPr>
          <w:rFonts w:ascii="Times New Roman" w:eastAsia="Calibri" w:hAnsi="Times New Roman"/>
          <w:color w:val="000000"/>
          <w:spacing w:val="-10"/>
          <w:sz w:val="26"/>
          <w:szCs w:val="26"/>
        </w:rPr>
        <w:t>(1,37+</w:t>
      </w:r>
      <w:r>
        <w:rPr>
          <w:rFonts w:ascii="Times New Roman" w:eastAsia="Calibri" w:hAnsi="Times New Roman"/>
          <w:color w:val="000000"/>
          <w:spacing w:val="-10"/>
          <w:sz w:val="26"/>
          <w:szCs w:val="26"/>
        </w:rPr>
        <w:t>0,91+0</w:t>
      </w:r>
      <w:proofErr w:type="gramStart"/>
      <w:r w:rsidR="00EF674A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 xml:space="preserve"> </w:t>
      </w:r>
      <w:r w:rsidR="00035D22">
        <w:rPr>
          <w:rFonts w:ascii="Times New Roman" w:eastAsia="Calibri" w:hAnsi="Times New Roman"/>
          <w:color w:val="000000"/>
          <w:spacing w:val="-10"/>
          <w:sz w:val="26"/>
          <w:szCs w:val="26"/>
        </w:rPr>
        <w:t>)</w:t>
      </w:r>
      <w:proofErr w:type="gramEnd"/>
      <w:r w:rsidR="00035D22">
        <w:rPr>
          <w:rFonts w:ascii="Times New Roman" w:eastAsia="Calibri" w:hAnsi="Times New Roman"/>
          <w:color w:val="000000"/>
          <w:spacing w:val="-10"/>
          <w:sz w:val="26"/>
          <w:szCs w:val="26"/>
        </w:rPr>
        <w:t>/3</w:t>
      </w:r>
      <w:r w:rsidR="004A78AF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>=</w:t>
      </w:r>
      <w:r w:rsidR="00A02890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 xml:space="preserve"> </w:t>
      </w:r>
      <w:r w:rsidR="004A78AF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 xml:space="preserve"> </w:t>
      </w:r>
      <w:r w:rsidR="00F17C2A" w:rsidRPr="00500027">
        <w:rPr>
          <w:rFonts w:ascii="Times New Roman" w:eastAsia="Calibri" w:hAnsi="Times New Roman"/>
          <w:color w:val="000000"/>
          <w:spacing w:val="-10"/>
          <w:sz w:val="26"/>
          <w:szCs w:val="26"/>
        </w:rPr>
        <w:t>0,</w:t>
      </w:r>
      <w:r>
        <w:rPr>
          <w:rFonts w:ascii="Times New Roman" w:eastAsia="Calibri" w:hAnsi="Times New Roman"/>
          <w:color w:val="000000"/>
          <w:spacing w:val="-10"/>
          <w:sz w:val="26"/>
          <w:szCs w:val="26"/>
        </w:rPr>
        <w:t>76</w:t>
      </w:r>
    </w:p>
    <w:p w:rsidR="004A78AF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52635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pacing w:val="-10"/>
          <w:sz w:val="26"/>
          <w:szCs w:val="26"/>
          <w:vertAlign w:val="subscript"/>
        </w:rPr>
        <w:t> </w:t>
      </w:r>
      <w:r w:rsidRPr="00500027">
        <w:rPr>
          <w:rFonts w:ascii="Times New Roman" w:eastAsia="Calibri" w:hAnsi="Times New Roman"/>
          <w:b/>
          <w:bCs/>
          <w:color w:val="000000"/>
          <w:sz w:val="26"/>
          <w:szCs w:val="26"/>
        </w:rPr>
        <w:t>Коэффициент Финансового обеспечения подпрограммы:</w:t>
      </w:r>
    </w:p>
    <w:p w:rsidR="004A78AF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z w:val="26"/>
          <w:szCs w:val="26"/>
        </w:rPr>
        <w:t>            И=</w:t>
      </w:r>
      <w:r w:rsidR="0039534F" w:rsidRPr="00500027">
        <w:rPr>
          <w:rFonts w:ascii="Times New Roman" w:eastAsia="Calibri" w:hAnsi="Times New Roman"/>
          <w:color w:val="000000"/>
          <w:sz w:val="26"/>
          <w:szCs w:val="26"/>
        </w:rPr>
        <w:t>104,87</w:t>
      </w:r>
      <w:r w:rsidR="006F48E8" w:rsidRPr="00500027">
        <w:rPr>
          <w:rFonts w:ascii="Times New Roman" w:eastAsia="Calibri" w:hAnsi="Times New Roman"/>
          <w:color w:val="000000"/>
          <w:sz w:val="26"/>
          <w:szCs w:val="26"/>
        </w:rPr>
        <w:t>/</w:t>
      </w:r>
      <w:r w:rsidR="0039534F" w:rsidRPr="00500027">
        <w:rPr>
          <w:rFonts w:ascii="Times New Roman" w:eastAsia="Calibri" w:hAnsi="Times New Roman"/>
          <w:color w:val="000000"/>
          <w:sz w:val="26"/>
          <w:szCs w:val="26"/>
        </w:rPr>
        <w:t>110= 0,96</w:t>
      </w:r>
    </w:p>
    <w:p w:rsidR="004A78AF" w:rsidRPr="00500027" w:rsidRDefault="004A78AF" w:rsidP="004A7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52635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z w:val="26"/>
          <w:szCs w:val="26"/>
        </w:rPr>
        <w:t> </w:t>
      </w:r>
      <w:r w:rsidRPr="00500027">
        <w:rPr>
          <w:rFonts w:ascii="Times New Roman" w:eastAsia="Calibri" w:hAnsi="Times New Roman"/>
          <w:b/>
          <w:bCs/>
          <w:color w:val="000000"/>
          <w:sz w:val="26"/>
          <w:szCs w:val="26"/>
        </w:rPr>
        <w:t>Оценка эффективности реализации подпрограммы:</w:t>
      </w:r>
    </w:p>
    <w:p w:rsidR="00EF674A" w:rsidRDefault="004A78AF" w:rsidP="00EF6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pacing w:val="10"/>
          <w:sz w:val="26"/>
          <w:szCs w:val="26"/>
        </w:rPr>
      </w:pPr>
      <w:r w:rsidRPr="00500027">
        <w:rPr>
          <w:rFonts w:ascii="Times New Roman" w:eastAsia="Calibri" w:hAnsi="Times New Roman"/>
          <w:color w:val="000000"/>
          <w:spacing w:val="10"/>
          <w:sz w:val="26"/>
          <w:szCs w:val="26"/>
        </w:rPr>
        <w:t>         Э=</w:t>
      </w:r>
      <w:r w:rsidR="00035D22">
        <w:rPr>
          <w:rFonts w:ascii="Times New Roman" w:eastAsia="Calibri" w:hAnsi="Times New Roman"/>
          <w:color w:val="000000"/>
          <w:spacing w:val="10"/>
          <w:sz w:val="26"/>
          <w:szCs w:val="26"/>
        </w:rPr>
        <w:t xml:space="preserve"> 0,7</w:t>
      </w:r>
      <w:r w:rsidR="006377E5">
        <w:rPr>
          <w:rFonts w:ascii="Times New Roman" w:eastAsia="Calibri" w:hAnsi="Times New Roman"/>
          <w:color w:val="000000"/>
          <w:spacing w:val="10"/>
          <w:sz w:val="26"/>
          <w:szCs w:val="26"/>
        </w:rPr>
        <w:t>6</w:t>
      </w:r>
      <w:r w:rsidR="00035D22">
        <w:rPr>
          <w:rFonts w:ascii="Times New Roman" w:eastAsia="Calibri" w:hAnsi="Times New Roman"/>
          <w:color w:val="000000"/>
          <w:spacing w:val="10"/>
          <w:sz w:val="26"/>
          <w:szCs w:val="26"/>
        </w:rPr>
        <w:t>/0,96=0,8</w:t>
      </w:r>
    </w:p>
    <w:p w:rsidR="00901535" w:rsidRDefault="004A78AF" w:rsidP="00EF674A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78AF">
        <w:rPr>
          <w:rFonts w:ascii="Times New Roman" w:eastAsia="Calibri" w:hAnsi="Times New Roman"/>
          <w:color w:val="000000"/>
          <w:sz w:val="26"/>
          <w:szCs w:val="26"/>
        </w:rPr>
        <w:t xml:space="preserve">Программа имеет показатели эффективности </w:t>
      </w:r>
      <w:r w:rsidR="00EF674A">
        <w:rPr>
          <w:rFonts w:ascii="Times New Roman" w:eastAsia="Calibri" w:hAnsi="Times New Roman"/>
          <w:color w:val="000000"/>
          <w:sz w:val="26"/>
          <w:szCs w:val="26"/>
        </w:rPr>
        <w:t>0,</w:t>
      </w:r>
      <w:r w:rsidR="00035D22">
        <w:rPr>
          <w:rFonts w:ascii="Times New Roman" w:eastAsia="Calibri" w:hAnsi="Times New Roman"/>
          <w:color w:val="000000"/>
          <w:sz w:val="26"/>
          <w:szCs w:val="26"/>
        </w:rPr>
        <w:t>8</w:t>
      </w:r>
      <w:r w:rsidR="0081493A">
        <w:rPr>
          <w:rFonts w:ascii="Times New Roman" w:eastAsia="Calibri" w:hAnsi="Times New Roman"/>
          <w:color w:val="000000"/>
          <w:sz w:val="26"/>
          <w:szCs w:val="26"/>
        </w:rPr>
        <w:t xml:space="preserve"> – эффективность </w:t>
      </w:r>
      <w:r w:rsidR="0081493A" w:rsidRPr="0081493A">
        <w:rPr>
          <w:rFonts w:ascii="Times New Roman" w:eastAsia="Calibri" w:hAnsi="Times New Roman"/>
          <w:color w:val="000000"/>
          <w:sz w:val="26"/>
          <w:szCs w:val="26"/>
        </w:rPr>
        <w:t xml:space="preserve">реализации </w:t>
      </w:r>
      <w:r w:rsidR="0081493A">
        <w:rPr>
          <w:rFonts w:ascii="Times New Roman" w:eastAsia="Calibri" w:hAnsi="Times New Roman"/>
          <w:color w:val="000000"/>
          <w:sz w:val="26"/>
          <w:szCs w:val="26"/>
        </w:rPr>
        <w:t xml:space="preserve">признается </w:t>
      </w:r>
      <w:r w:rsidR="0011516D">
        <w:rPr>
          <w:rFonts w:ascii="Times New Roman" w:eastAsia="Calibri" w:hAnsi="Times New Roman"/>
          <w:color w:val="000000"/>
          <w:sz w:val="26"/>
          <w:szCs w:val="26"/>
        </w:rPr>
        <w:t>средней</w:t>
      </w:r>
      <w:r w:rsidR="0081493A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r w:rsidR="00901535">
        <w:rPr>
          <w:rFonts w:ascii="Times New Roman" w:eastAsia="Calibri" w:hAnsi="Times New Roman"/>
          <w:color w:val="000000"/>
          <w:sz w:val="26"/>
          <w:szCs w:val="26"/>
        </w:rPr>
        <w:t>Н</w:t>
      </w:r>
      <w:r w:rsidR="00901535" w:rsidRPr="00901535">
        <w:rPr>
          <w:rFonts w:ascii="Times New Roman" w:eastAsia="Calibri" w:hAnsi="Times New Roman"/>
          <w:sz w:val="26"/>
          <w:szCs w:val="26"/>
        </w:rPr>
        <w:t>еобходимо активизировать работу по выполнению третьей задачи: «Привлечение населения к профилактической деятельности по укреплению правопорядка на территории Аскизского района»</w:t>
      </w:r>
      <w:r w:rsidR="00901535">
        <w:rPr>
          <w:rFonts w:ascii="Times New Roman" w:eastAsia="Calibri" w:hAnsi="Times New Roman"/>
          <w:sz w:val="26"/>
          <w:szCs w:val="26"/>
        </w:rPr>
        <w:t xml:space="preserve"> путем </w:t>
      </w:r>
      <w:r w:rsidR="00901535" w:rsidRPr="00901535">
        <w:rPr>
          <w:rFonts w:ascii="Times New Roman" w:eastAsia="Calibri" w:hAnsi="Times New Roman"/>
          <w:sz w:val="26"/>
          <w:szCs w:val="26"/>
        </w:rPr>
        <w:t>увеличение количества граждан, участвующих в деятельности общественных объединений правоохранительной направленности</w:t>
      </w:r>
      <w:r w:rsidR="00901535">
        <w:rPr>
          <w:rFonts w:ascii="Times New Roman" w:eastAsia="Calibri" w:hAnsi="Times New Roman"/>
          <w:sz w:val="26"/>
          <w:szCs w:val="26"/>
        </w:rPr>
        <w:t xml:space="preserve">. </w:t>
      </w:r>
    </w:p>
    <w:p w:rsidR="00AA742E" w:rsidRPr="00901535" w:rsidRDefault="00AA742E" w:rsidP="00EF674A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Для повышения эффективности программы необходимо в 2023 году повысить показатель привлечения граждан, участвующих в деятельности общественных объединений правоохранительной направленности. </w:t>
      </w:r>
    </w:p>
    <w:p w:rsidR="00BC5981" w:rsidRDefault="004A78AF" w:rsidP="00ED23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4983">
        <w:rPr>
          <w:rFonts w:ascii="Times New Roman" w:eastAsia="Calibri" w:hAnsi="Times New Roman"/>
          <w:color w:val="000000"/>
        </w:rPr>
        <w:t>Примечание: показатель эффективности в м</w:t>
      </w:r>
      <w:r w:rsidRPr="00994983">
        <w:rPr>
          <w:rFonts w:ascii="Times New Roman" w:eastAsia="Calibri" w:hAnsi="Times New Roman"/>
        </w:rPr>
        <w:t xml:space="preserve">униципальной программе идет с нарастающим итогом к соответствующему периоду предыдущего года.  </w:t>
      </w:r>
      <w:r w:rsidRPr="00994983">
        <w:rPr>
          <w:rFonts w:ascii="Times New Roman" w:eastAsia="Calibri" w:hAnsi="Times New Roman"/>
          <w:color w:val="000000"/>
        </w:rPr>
        <w:t xml:space="preserve">  </w:t>
      </w:r>
    </w:p>
    <w:sectPr w:rsidR="00BC5981" w:rsidSect="00860864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089"/>
    <w:multiLevelType w:val="hybridMultilevel"/>
    <w:tmpl w:val="C0BEE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48"/>
    <w:rsid w:val="00006E12"/>
    <w:rsid w:val="0002210C"/>
    <w:rsid w:val="00035D22"/>
    <w:rsid w:val="00041F42"/>
    <w:rsid w:val="00047342"/>
    <w:rsid w:val="00072107"/>
    <w:rsid w:val="000730B7"/>
    <w:rsid w:val="00074D9C"/>
    <w:rsid w:val="000A3747"/>
    <w:rsid w:val="000B3E3B"/>
    <w:rsid w:val="000C4339"/>
    <w:rsid w:val="000D3B32"/>
    <w:rsid w:val="000E1C55"/>
    <w:rsid w:val="0011516D"/>
    <w:rsid w:val="00152FAC"/>
    <w:rsid w:val="00171DB5"/>
    <w:rsid w:val="00185DFC"/>
    <w:rsid w:val="00197290"/>
    <w:rsid w:val="001A6FD5"/>
    <w:rsid w:val="001B7970"/>
    <w:rsid w:val="001C63CD"/>
    <w:rsid w:val="001D43A8"/>
    <w:rsid w:val="002526DD"/>
    <w:rsid w:val="00257DFC"/>
    <w:rsid w:val="00260A3A"/>
    <w:rsid w:val="00291FEB"/>
    <w:rsid w:val="002A2F36"/>
    <w:rsid w:val="002B1C02"/>
    <w:rsid w:val="002D465A"/>
    <w:rsid w:val="002D5CFD"/>
    <w:rsid w:val="003030A0"/>
    <w:rsid w:val="00303F12"/>
    <w:rsid w:val="00305737"/>
    <w:rsid w:val="003071B6"/>
    <w:rsid w:val="00313B03"/>
    <w:rsid w:val="00317B62"/>
    <w:rsid w:val="00327209"/>
    <w:rsid w:val="00331058"/>
    <w:rsid w:val="00336752"/>
    <w:rsid w:val="003477AB"/>
    <w:rsid w:val="00373A93"/>
    <w:rsid w:val="00380062"/>
    <w:rsid w:val="003914E7"/>
    <w:rsid w:val="0039534F"/>
    <w:rsid w:val="003B28E9"/>
    <w:rsid w:val="004167BC"/>
    <w:rsid w:val="00433FF5"/>
    <w:rsid w:val="00434C85"/>
    <w:rsid w:val="00451F12"/>
    <w:rsid w:val="00457750"/>
    <w:rsid w:val="004752E1"/>
    <w:rsid w:val="004A12AA"/>
    <w:rsid w:val="004A4625"/>
    <w:rsid w:val="004A78AF"/>
    <w:rsid w:val="004B735E"/>
    <w:rsid w:val="004C7113"/>
    <w:rsid w:val="004D1CDD"/>
    <w:rsid w:val="004E1785"/>
    <w:rsid w:val="004E1820"/>
    <w:rsid w:val="004E4637"/>
    <w:rsid w:val="00500027"/>
    <w:rsid w:val="0051265A"/>
    <w:rsid w:val="00527E45"/>
    <w:rsid w:val="00571199"/>
    <w:rsid w:val="00577E78"/>
    <w:rsid w:val="005D109F"/>
    <w:rsid w:val="005D7C35"/>
    <w:rsid w:val="005E6482"/>
    <w:rsid w:val="005F088B"/>
    <w:rsid w:val="005F098A"/>
    <w:rsid w:val="0061182D"/>
    <w:rsid w:val="00617972"/>
    <w:rsid w:val="006377E5"/>
    <w:rsid w:val="00650160"/>
    <w:rsid w:val="006624AD"/>
    <w:rsid w:val="0066722B"/>
    <w:rsid w:val="006A3165"/>
    <w:rsid w:val="006B562C"/>
    <w:rsid w:val="006C197E"/>
    <w:rsid w:val="006C7E63"/>
    <w:rsid w:val="006E0FE1"/>
    <w:rsid w:val="006F48E8"/>
    <w:rsid w:val="00764C35"/>
    <w:rsid w:val="00780485"/>
    <w:rsid w:val="007820FD"/>
    <w:rsid w:val="007A2F84"/>
    <w:rsid w:val="007A5D38"/>
    <w:rsid w:val="007C4D9E"/>
    <w:rsid w:val="007D72E8"/>
    <w:rsid w:val="007F7F43"/>
    <w:rsid w:val="008145AE"/>
    <w:rsid w:val="0081493A"/>
    <w:rsid w:val="00826AE5"/>
    <w:rsid w:val="00851941"/>
    <w:rsid w:val="00860864"/>
    <w:rsid w:val="008675B4"/>
    <w:rsid w:val="008866D5"/>
    <w:rsid w:val="00895950"/>
    <w:rsid w:val="0089703D"/>
    <w:rsid w:val="008A5959"/>
    <w:rsid w:val="008C5D6D"/>
    <w:rsid w:val="008D2BDC"/>
    <w:rsid w:val="008D6A91"/>
    <w:rsid w:val="008F24A9"/>
    <w:rsid w:val="00901535"/>
    <w:rsid w:val="00936CAF"/>
    <w:rsid w:val="00941A9D"/>
    <w:rsid w:val="00954A7F"/>
    <w:rsid w:val="0096474A"/>
    <w:rsid w:val="00972291"/>
    <w:rsid w:val="009757D0"/>
    <w:rsid w:val="00991F89"/>
    <w:rsid w:val="00994983"/>
    <w:rsid w:val="009A2B2E"/>
    <w:rsid w:val="009B1332"/>
    <w:rsid w:val="009D61EC"/>
    <w:rsid w:val="009E3BBB"/>
    <w:rsid w:val="009E3FB9"/>
    <w:rsid w:val="009E70A3"/>
    <w:rsid w:val="00A02890"/>
    <w:rsid w:val="00A102C3"/>
    <w:rsid w:val="00A81C58"/>
    <w:rsid w:val="00A8571B"/>
    <w:rsid w:val="00A97EDC"/>
    <w:rsid w:val="00AA5930"/>
    <w:rsid w:val="00AA742E"/>
    <w:rsid w:val="00AB1CEF"/>
    <w:rsid w:val="00AC592B"/>
    <w:rsid w:val="00AC5BC6"/>
    <w:rsid w:val="00AC7835"/>
    <w:rsid w:val="00B0139D"/>
    <w:rsid w:val="00B06D76"/>
    <w:rsid w:val="00B56975"/>
    <w:rsid w:val="00B84E9B"/>
    <w:rsid w:val="00B906A0"/>
    <w:rsid w:val="00BB4765"/>
    <w:rsid w:val="00BC5981"/>
    <w:rsid w:val="00BF7804"/>
    <w:rsid w:val="00C107DC"/>
    <w:rsid w:val="00C11E0F"/>
    <w:rsid w:val="00C51282"/>
    <w:rsid w:val="00C772A5"/>
    <w:rsid w:val="00C841E3"/>
    <w:rsid w:val="00CB13B4"/>
    <w:rsid w:val="00CD7A7C"/>
    <w:rsid w:val="00D311F0"/>
    <w:rsid w:val="00D40358"/>
    <w:rsid w:val="00D60587"/>
    <w:rsid w:val="00D8020D"/>
    <w:rsid w:val="00DC2F1F"/>
    <w:rsid w:val="00DD64C9"/>
    <w:rsid w:val="00DE3AA5"/>
    <w:rsid w:val="00DE6870"/>
    <w:rsid w:val="00E03653"/>
    <w:rsid w:val="00E20748"/>
    <w:rsid w:val="00E207E9"/>
    <w:rsid w:val="00E41E9D"/>
    <w:rsid w:val="00E442A5"/>
    <w:rsid w:val="00ED23C2"/>
    <w:rsid w:val="00EF674A"/>
    <w:rsid w:val="00F133BC"/>
    <w:rsid w:val="00F17C2A"/>
    <w:rsid w:val="00F3349C"/>
    <w:rsid w:val="00F60895"/>
    <w:rsid w:val="00F67084"/>
    <w:rsid w:val="00F72454"/>
    <w:rsid w:val="00F74455"/>
    <w:rsid w:val="00F94C56"/>
    <w:rsid w:val="00F969F5"/>
    <w:rsid w:val="00FA00C5"/>
    <w:rsid w:val="00FE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36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03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E03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62C"/>
    <w:pPr>
      <w:ind w:left="720"/>
      <w:contextualSpacing/>
    </w:pPr>
  </w:style>
  <w:style w:type="paragraph" w:customStyle="1" w:styleId="default">
    <w:name w:val="default"/>
    <w:basedOn w:val="a"/>
    <w:rsid w:val="00B06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7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C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36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03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E03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62C"/>
    <w:pPr>
      <w:ind w:left="720"/>
      <w:contextualSpacing/>
    </w:pPr>
  </w:style>
  <w:style w:type="paragraph" w:customStyle="1" w:styleId="default">
    <w:name w:val="default"/>
    <w:basedOn w:val="a"/>
    <w:rsid w:val="00B06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7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C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URIST</cp:lastModifiedBy>
  <cp:revision>20</cp:revision>
  <cp:lastPrinted>2023-03-02T07:03:00Z</cp:lastPrinted>
  <dcterms:created xsi:type="dcterms:W3CDTF">2023-02-28T06:55:00Z</dcterms:created>
  <dcterms:modified xsi:type="dcterms:W3CDTF">2023-03-10T04:29:00Z</dcterms:modified>
</cp:coreProperties>
</file>