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37" w:rsidRPr="00125B37" w:rsidRDefault="005641E4" w:rsidP="00696145">
      <w:pPr>
        <w:pStyle w:val="a5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Россельхозцентр</w:t>
      </w:r>
      <w:r w:rsidR="00125B37" w:rsidRPr="00125B37">
        <w:rPr>
          <w:rFonts w:ascii="Times New Roman" w:hAnsi="Times New Roman" w:cs="Times New Roman"/>
          <w:sz w:val="26"/>
          <w:szCs w:val="26"/>
        </w:rPr>
        <w:t xml:space="preserve"> рекомендует правильно протравливать семена перед посевом</w:t>
      </w:r>
    </w:p>
    <w:p w:rsidR="00696145" w:rsidRDefault="00696145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FB" w:rsidRPr="00125B37" w:rsidRDefault="00E06D12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В преддверии весенней посевной кампании подготовка семян является одним из важнейших агротехнических приемов и требует особого внимания. Основа урожая заложена в семенах. От эффективного </w:t>
      </w:r>
      <w:proofErr w:type="spellStart"/>
      <w:r w:rsidRPr="00125B37">
        <w:rPr>
          <w:rFonts w:ascii="Times New Roman" w:hAnsi="Times New Roman" w:cs="Times New Roman"/>
          <w:sz w:val="26"/>
          <w:szCs w:val="26"/>
        </w:rPr>
        <w:t>сортообн</w:t>
      </w:r>
      <w:r w:rsidR="006E1048">
        <w:rPr>
          <w:rFonts w:ascii="Times New Roman" w:hAnsi="Times New Roman" w:cs="Times New Roman"/>
          <w:sz w:val="26"/>
          <w:szCs w:val="26"/>
        </w:rPr>
        <w:t>овления</w:t>
      </w:r>
      <w:proofErr w:type="spellEnd"/>
      <w:r w:rsidR="006E1048">
        <w:rPr>
          <w:rFonts w:ascii="Times New Roman" w:hAnsi="Times New Roman" w:cs="Times New Roman"/>
          <w:sz w:val="26"/>
          <w:szCs w:val="26"/>
        </w:rPr>
        <w:t xml:space="preserve">, </w:t>
      </w:r>
      <w:r w:rsidRPr="00125B37">
        <w:rPr>
          <w:rFonts w:ascii="Times New Roman" w:hAnsi="Times New Roman" w:cs="Times New Roman"/>
          <w:sz w:val="26"/>
          <w:szCs w:val="26"/>
        </w:rPr>
        <w:t>использования новых перспективных сор</w:t>
      </w:r>
      <w:r w:rsidR="00226462" w:rsidRPr="00125B37">
        <w:rPr>
          <w:rFonts w:ascii="Times New Roman" w:hAnsi="Times New Roman" w:cs="Times New Roman"/>
          <w:sz w:val="26"/>
          <w:szCs w:val="26"/>
        </w:rPr>
        <w:t>тов</w:t>
      </w:r>
      <w:r w:rsidR="006E1048">
        <w:rPr>
          <w:rFonts w:ascii="Times New Roman" w:hAnsi="Times New Roman" w:cs="Times New Roman"/>
          <w:sz w:val="26"/>
          <w:szCs w:val="26"/>
        </w:rPr>
        <w:t xml:space="preserve">, устойчивых к болезням </w:t>
      </w:r>
      <w:r w:rsidRPr="00125B37">
        <w:rPr>
          <w:rFonts w:ascii="Times New Roman" w:hAnsi="Times New Roman" w:cs="Times New Roman"/>
          <w:sz w:val="26"/>
          <w:szCs w:val="26"/>
        </w:rPr>
        <w:t>семян</w:t>
      </w:r>
      <w:r w:rsidR="006E1048">
        <w:rPr>
          <w:rFonts w:ascii="Times New Roman" w:hAnsi="Times New Roman" w:cs="Times New Roman"/>
          <w:sz w:val="26"/>
          <w:szCs w:val="26"/>
        </w:rPr>
        <w:t>,</w:t>
      </w:r>
      <w:r w:rsidRPr="00125B37">
        <w:rPr>
          <w:rFonts w:ascii="Times New Roman" w:hAnsi="Times New Roman" w:cs="Times New Roman"/>
          <w:sz w:val="26"/>
          <w:szCs w:val="26"/>
        </w:rPr>
        <w:t xml:space="preserve"> отвечающих требований ГОСТа зависит количество урожая и его качество. Семена являются экологической нишей многих возбудителей, способных легко проникать к запасу питательных веществ и в зародыш семени, поэтому они должны соответствовать не только определенным посевным качествам, обладать высокими уро</w:t>
      </w:r>
      <w:r w:rsidR="008965D6" w:rsidRPr="00125B37">
        <w:rPr>
          <w:rFonts w:ascii="Times New Roman" w:hAnsi="Times New Roman" w:cs="Times New Roman"/>
          <w:sz w:val="26"/>
          <w:szCs w:val="26"/>
        </w:rPr>
        <w:t xml:space="preserve">жайными свойствами, но и быть в </w:t>
      </w:r>
      <w:r w:rsidRPr="00125B37">
        <w:rPr>
          <w:rFonts w:ascii="Times New Roman" w:hAnsi="Times New Roman" w:cs="Times New Roman"/>
          <w:sz w:val="26"/>
          <w:szCs w:val="26"/>
        </w:rPr>
        <w:t>удовлетворительно</w:t>
      </w:r>
      <w:bookmarkStart w:id="0" w:name="_GoBack"/>
      <w:bookmarkEnd w:id="0"/>
      <w:r w:rsidRPr="00125B37">
        <w:rPr>
          <w:rFonts w:ascii="Times New Roman" w:hAnsi="Times New Roman" w:cs="Times New Roman"/>
          <w:sz w:val="26"/>
          <w:szCs w:val="26"/>
        </w:rPr>
        <w:t xml:space="preserve">м фитосанитарном состоянии. </w:t>
      </w:r>
    </w:p>
    <w:p w:rsidR="00930FFB" w:rsidRPr="00125B37" w:rsidRDefault="00226462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Растения наиболее </w:t>
      </w:r>
      <w:r w:rsidR="00E06D12" w:rsidRPr="00125B37">
        <w:rPr>
          <w:rFonts w:ascii="Times New Roman" w:hAnsi="Times New Roman" w:cs="Times New Roman"/>
          <w:sz w:val="26"/>
          <w:szCs w:val="26"/>
        </w:rPr>
        <w:t xml:space="preserve">уязвимы перед комплексом вредных организмов, особенно в период от прорастания семян до формирования полных всходов. </w:t>
      </w:r>
    </w:p>
    <w:p w:rsidR="00EA66E4" w:rsidRPr="00125B37" w:rsidRDefault="00E06D12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Первыми свою вредоносную деятельность начинают возбудители болезней, передающиеся через семена, вызывая снижение полевой всхожести и ухудшение физиологического состояния растений. Поскольку семена являются первоисточниками многих болезней растений, необходимо уделять большое внимание проведению </w:t>
      </w:r>
      <w:proofErr w:type="spellStart"/>
      <w:r w:rsidRPr="00125B37">
        <w:rPr>
          <w:rFonts w:ascii="Times New Roman" w:hAnsi="Times New Roman" w:cs="Times New Roman"/>
          <w:sz w:val="26"/>
          <w:szCs w:val="26"/>
        </w:rPr>
        <w:t>фитоэкспертизы</w:t>
      </w:r>
      <w:proofErr w:type="spellEnd"/>
      <w:r w:rsidRPr="00125B37">
        <w:rPr>
          <w:rFonts w:ascii="Times New Roman" w:hAnsi="Times New Roman" w:cs="Times New Roman"/>
          <w:sz w:val="26"/>
          <w:szCs w:val="26"/>
        </w:rPr>
        <w:t>, которая позволяет выявить видово</w:t>
      </w:r>
      <w:r w:rsidR="00F27004" w:rsidRPr="00125B37">
        <w:rPr>
          <w:rFonts w:ascii="Times New Roman" w:hAnsi="Times New Roman" w:cs="Times New Roman"/>
          <w:sz w:val="26"/>
          <w:szCs w:val="26"/>
        </w:rPr>
        <w:t>й состав возбудителей</w:t>
      </w:r>
      <w:r w:rsidRPr="00125B37">
        <w:rPr>
          <w:rFonts w:ascii="Times New Roman" w:hAnsi="Times New Roman" w:cs="Times New Roman"/>
          <w:sz w:val="26"/>
          <w:szCs w:val="26"/>
        </w:rPr>
        <w:t xml:space="preserve">, степень поражённости семян и с учетом инфекционной нагрузки грамотно подобрать протравитель. </w:t>
      </w:r>
    </w:p>
    <w:p w:rsidR="00E60172" w:rsidRPr="00125B37" w:rsidRDefault="00125B37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О</w:t>
      </w:r>
      <w:r w:rsidR="00226462" w:rsidRPr="00125B37">
        <w:rPr>
          <w:rFonts w:ascii="Times New Roman" w:hAnsi="Times New Roman" w:cs="Times New Roman"/>
          <w:sz w:val="26"/>
          <w:szCs w:val="26"/>
        </w:rPr>
        <w:t xml:space="preserve">бязательным приемом сохранения урожая </w:t>
      </w:r>
      <w:r w:rsidRPr="00125B37">
        <w:rPr>
          <w:rFonts w:ascii="Times New Roman" w:hAnsi="Times New Roman" w:cs="Times New Roman"/>
          <w:sz w:val="26"/>
          <w:szCs w:val="26"/>
        </w:rPr>
        <w:t>считаем</w:t>
      </w:r>
      <w:r w:rsidR="00226462" w:rsidRPr="00125B37">
        <w:rPr>
          <w:rFonts w:ascii="Times New Roman" w:hAnsi="Times New Roman" w:cs="Times New Roman"/>
          <w:sz w:val="26"/>
          <w:szCs w:val="26"/>
        </w:rPr>
        <w:t xml:space="preserve"> предпосевное протравливание химическими фунгицидами. Эффективно и использование микробиологических препаратов и регуляторов роста, которые способны стимулировать иммунную систему растений. </w:t>
      </w:r>
    </w:p>
    <w:p w:rsidR="007066B9" w:rsidRPr="00125B37" w:rsidRDefault="008965D6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Кроме выбора оптимального протравливающего вещества, следует внимательно отнестись к оборудованию для протравливания. Протравливание семян, хорошо очищенных от пыли, остей, чешуи, семян сорняков и других механических примесей, повышает эффективность защиты. </w:t>
      </w:r>
    </w:p>
    <w:p w:rsidR="007066B9" w:rsidRPr="00125B37" w:rsidRDefault="008965D6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Факторы, влияющие на качество протравливания:</w:t>
      </w:r>
    </w:p>
    <w:p w:rsidR="007066B9" w:rsidRPr="00125B37" w:rsidRDefault="008965D6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 – Гомогенность семян. Чем масса меньше, тем больше площадь поверхности и количество семян при одинаковом весе. Если в семенной партии имеются семена с </w:t>
      </w:r>
      <w:r w:rsidRPr="00125B37">
        <w:rPr>
          <w:rFonts w:ascii="Times New Roman" w:hAnsi="Times New Roman" w:cs="Times New Roman"/>
          <w:sz w:val="26"/>
          <w:szCs w:val="26"/>
        </w:rPr>
        <w:lastRenderedPageBreak/>
        <w:t xml:space="preserve">разной массой, то равномерность отложения препарата на такие семена будет значительно разниться; </w:t>
      </w:r>
    </w:p>
    <w:p w:rsidR="007066B9" w:rsidRPr="00125B37" w:rsidRDefault="008965D6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Качество семенного материала должно соответствовать требованиям:</w:t>
      </w:r>
    </w:p>
    <w:p w:rsidR="007066B9" w:rsidRPr="00125B37" w:rsidRDefault="008965D6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 - сортов</w:t>
      </w:r>
      <w:r w:rsidR="007066B9" w:rsidRPr="00125B37">
        <w:rPr>
          <w:rFonts w:ascii="Times New Roman" w:hAnsi="Times New Roman" w:cs="Times New Roman"/>
          <w:sz w:val="26"/>
          <w:szCs w:val="26"/>
        </w:rPr>
        <w:t xml:space="preserve">ая чистота 98,8%;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- всхожесть не &lt;92%;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- влажность 14-16%;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– Расход рабочей жидкости. Минимальный расход рабочей жидкости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должен составлять 10 л/т семенного материала зерновых культур. Для семян с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массой 1000 менее 37 г рекомендуется увеличение расхода рабочей жидкости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до 12 л/т. При проведении обработок семян пленчатых культур (ячмени)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рекомендуется увеличивать расход рабочей жидкости до 12–14 л/т семян;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– Очистка семян. В плохо очищенном материале до 30% препарата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оседает на щуплом зерне, зерновой и сорной примесях, а также пыли. Пыль, в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зависимости от ее количества в семенной партии, способна адсорбировать от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3 до 20% препарата. В России содержание пыли не нормируется, но для 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Европы этот критерий составляет 5 г/100 кг или 50 г/тонну семян;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– Нарушение рекомендаций по приготовлению рабочего раствора;</w:t>
      </w:r>
    </w:p>
    <w:p w:rsidR="007066B9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– Хорошая протравочная техника позволяет добиться равномерности </w:t>
      </w:r>
    </w:p>
    <w:p w:rsidR="008965D6" w:rsidRPr="00125B37" w:rsidRDefault="007066B9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>протравливания на 100 ± 20%.</w:t>
      </w:r>
    </w:p>
    <w:p w:rsidR="00125B37" w:rsidRPr="00125B37" w:rsidRDefault="00125B37" w:rsidP="00696145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B37">
        <w:rPr>
          <w:rFonts w:ascii="Times New Roman" w:hAnsi="Times New Roman" w:cs="Times New Roman"/>
          <w:sz w:val="26"/>
          <w:szCs w:val="26"/>
        </w:rPr>
        <w:t xml:space="preserve">По вопросам проведения </w:t>
      </w:r>
      <w:proofErr w:type="spellStart"/>
      <w:r w:rsidRPr="00125B37">
        <w:rPr>
          <w:rFonts w:ascii="Times New Roman" w:hAnsi="Times New Roman" w:cs="Times New Roman"/>
          <w:sz w:val="26"/>
          <w:szCs w:val="26"/>
        </w:rPr>
        <w:t>фитоэкспертизы</w:t>
      </w:r>
      <w:proofErr w:type="spellEnd"/>
      <w:r w:rsidRPr="00125B37">
        <w:rPr>
          <w:rFonts w:ascii="Times New Roman" w:hAnsi="Times New Roman" w:cs="Times New Roman"/>
          <w:sz w:val="26"/>
          <w:szCs w:val="26"/>
        </w:rPr>
        <w:t xml:space="preserve"> семян и протравливания обращайтесь в филиал</w:t>
      </w:r>
      <w:r w:rsidR="00696145">
        <w:rPr>
          <w:rFonts w:ascii="Times New Roman" w:hAnsi="Times New Roman" w:cs="Times New Roman"/>
          <w:sz w:val="26"/>
          <w:szCs w:val="26"/>
        </w:rPr>
        <w:t xml:space="preserve"> ФГБУ «Россельхозцентр по Республике Хакасия»</w:t>
      </w:r>
      <w:r w:rsidRPr="00125B37">
        <w:rPr>
          <w:rFonts w:ascii="Times New Roman" w:hAnsi="Times New Roman" w:cs="Times New Roman"/>
          <w:sz w:val="26"/>
          <w:szCs w:val="26"/>
        </w:rPr>
        <w:t xml:space="preserve">. </w:t>
      </w:r>
    </w:p>
    <w:sectPr w:rsidR="00125B37" w:rsidRPr="0012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A"/>
    <w:rsid w:val="00021C3A"/>
    <w:rsid w:val="00125B37"/>
    <w:rsid w:val="00226462"/>
    <w:rsid w:val="0024396E"/>
    <w:rsid w:val="005641E4"/>
    <w:rsid w:val="00696145"/>
    <w:rsid w:val="006E1048"/>
    <w:rsid w:val="007066B9"/>
    <w:rsid w:val="008965D6"/>
    <w:rsid w:val="00930FFB"/>
    <w:rsid w:val="00A439B2"/>
    <w:rsid w:val="00B10BF5"/>
    <w:rsid w:val="00B317CA"/>
    <w:rsid w:val="00B91D78"/>
    <w:rsid w:val="00C02BBA"/>
    <w:rsid w:val="00E06D12"/>
    <w:rsid w:val="00E60172"/>
    <w:rsid w:val="00EA66E4"/>
    <w:rsid w:val="00F27004"/>
    <w:rsid w:val="00FD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8B14"/>
  <w15:chartTrackingRefBased/>
  <w15:docId w15:val="{C29C1187-78E3-4A2A-A422-9FCD7381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62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25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2022-03-10T06:57:00Z</cp:lastPrinted>
  <dcterms:created xsi:type="dcterms:W3CDTF">2022-02-17T06:57:00Z</dcterms:created>
  <dcterms:modified xsi:type="dcterms:W3CDTF">2022-03-10T08:51:00Z</dcterms:modified>
</cp:coreProperties>
</file>