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D81" w:rsidRPr="00A46EE3" w:rsidRDefault="00E31D81" w:rsidP="00E31D8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A46EE3">
        <w:rPr>
          <w:rFonts w:ascii="Times New Roman" w:eastAsia="Times New Roman" w:hAnsi="Times New Roman" w:cs="Times New Roman"/>
          <w:lang w:eastAsia="ru-RU"/>
        </w:rPr>
        <w:t>АДМИНИСТРАЦИЯ СЕЛЬСКОГО ПОСЕЛЕНИЯ</w:t>
      </w:r>
    </w:p>
    <w:p w:rsidR="00E31D81" w:rsidRPr="00A46EE3" w:rsidRDefault="00E31D81" w:rsidP="00E31D8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46EE3">
        <w:rPr>
          <w:rFonts w:ascii="Times New Roman" w:eastAsia="Times New Roman" w:hAnsi="Times New Roman" w:cs="Times New Roman"/>
          <w:lang w:eastAsia="ru-RU"/>
        </w:rPr>
        <w:t>БАЗИНСКОГО СЕЛЬСОВЕТА</w:t>
      </w:r>
    </w:p>
    <w:p w:rsidR="00E31D81" w:rsidRPr="00A46EE3" w:rsidRDefault="00E31D81" w:rsidP="00E31D8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46EE3">
        <w:rPr>
          <w:rFonts w:ascii="Times New Roman" w:eastAsia="Times New Roman" w:hAnsi="Times New Roman" w:cs="Times New Roman"/>
          <w:lang w:eastAsia="ru-RU"/>
        </w:rPr>
        <w:t>АСКИЗСКОГО МУНИЦИПАЛЬНОГО РАЙОНА</w:t>
      </w:r>
    </w:p>
    <w:p w:rsidR="00E31D81" w:rsidRPr="00A46EE3" w:rsidRDefault="00E31D81" w:rsidP="00E31D8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46EE3">
        <w:rPr>
          <w:rFonts w:ascii="Times New Roman" w:eastAsia="Times New Roman" w:hAnsi="Times New Roman" w:cs="Times New Roman"/>
          <w:lang w:eastAsia="ru-RU"/>
        </w:rPr>
        <w:t>РЕСПУБЛИКИ ХАКАСИЯ</w:t>
      </w:r>
    </w:p>
    <w:p w:rsidR="00E31D81" w:rsidRPr="00A46EE3" w:rsidRDefault="00E31D81" w:rsidP="00E31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D81" w:rsidRPr="00A46EE3" w:rsidRDefault="00E31D81" w:rsidP="00E31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D81" w:rsidRPr="00A46EE3" w:rsidRDefault="00E31D81" w:rsidP="00E31D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ПОСТАНОВЛЕНИЕ        </w:t>
      </w:r>
      <w:r w:rsidR="00E76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проект</w:t>
      </w:r>
    </w:p>
    <w:p w:rsidR="00E31D81" w:rsidRPr="00A46EE3" w:rsidRDefault="00E31D81" w:rsidP="00E31D81">
      <w:pPr>
        <w:tabs>
          <w:tab w:val="left" w:pos="60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31D81" w:rsidRPr="00A46EE3" w:rsidRDefault="00E31D81" w:rsidP="00E31D8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gramStart"/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669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F2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</w:t>
      </w:r>
      <w:r w:rsidR="00E76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FF2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</w:t>
      </w:r>
      <w:proofErr w:type="gramStart"/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Нижняя</w:t>
      </w:r>
      <w:r w:rsidR="00FF2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База</w:t>
      </w:r>
      <w:proofErr w:type="gramEnd"/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F28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F287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A46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31D81" w:rsidRPr="00A46EE3" w:rsidRDefault="00E31D81" w:rsidP="00E31D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D81" w:rsidRPr="00565B6E" w:rsidRDefault="00E31D81" w:rsidP="00565B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О внесении изменений и дополнений в постановление</w:t>
      </w:r>
    </w:p>
    <w:p w:rsidR="00E31D81" w:rsidRPr="00565B6E" w:rsidRDefault="00E76693" w:rsidP="00565B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А</w:t>
      </w:r>
      <w:r w:rsidR="00E31D81" w:rsidRPr="00565B6E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дминистрации Базинского сельсовета от 24.01.2013 №12</w:t>
      </w:r>
    </w:p>
    <w:p w:rsidR="00E31D81" w:rsidRPr="00565B6E" w:rsidRDefault="00E31D81" w:rsidP="00565B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«Об утверждении Административного регламента </w:t>
      </w:r>
    </w:p>
    <w:p w:rsidR="00E31D81" w:rsidRPr="00565B6E" w:rsidRDefault="00E31D81" w:rsidP="00565B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предоставления муниципальной услуги «Предоставление </w:t>
      </w:r>
    </w:p>
    <w:p w:rsidR="00E31D81" w:rsidRPr="00565B6E" w:rsidRDefault="00E31D81" w:rsidP="00565B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в собственность, безвозмездное пользование, аренду имущества,</w:t>
      </w:r>
    </w:p>
    <w:p w:rsidR="00E31D81" w:rsidRPr="00565B6E" w:rsidRDefault="00E31D81" w:rsidP="00565B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 находящегося в собственности муниципального образования </w:t>
      </w:r>
    </w:p>
    <w:p w:rsidR="00E31D81" w:rsidRPr="00565B6E" w:rsidRDefault="00E31D81" w:rsidP="00565B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юридическим лицам и гражданам»</w:t>
      </w:r>
    </w:p>
    <w:p w:rsidR="00E31D81" w:rsidRPr="00565B6E" w:rsidRDefault="00E31D81" w:rsidP="00565B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D81" w:rsidRPr="00565B6E" w:rsidRDefault="00E31D81" w:rsidP="00565B6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565B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  <w:t xml:space="preserve">В </w:t>
      </w:r>
      <w:proofErr w:type="gramStart"/>
      <w:r w:rsidRPr="00565B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соответствии  с</w:t>
      </w:r>
      <w:proofErr w:type="gramEnd"/>
      <w:r w:rsidRPr="00565B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Федеральным законом от 27.07.2010 №210-ФЗ "Об организации предоставления государственных и муниципальных услуг"</w:t>
      </w:r>
      <w:r w:rsidR="00E766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Pr="00565B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Постановления </w:t>
      </w:r>
      <w:r w:rsidR="00E766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Pr="00565B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дминистрации Аскизского района от 12.09.2011г.№1361-п «О разработке и утверждении административных регламентов    предоставления муниципальных услуг», руководствуясь </w:t>
      </w:r>
      <w:r w:rsidRPr="00565B6E">
        <w:rPr>
          <w:rFonts w:ascii="Times New Roman" w:hAnsi="Times New Roman" w:cs="Times New Roman"/>
          <w:sz w:val="24"/>
          <w:szCs w:val="24"/>
        </w:rPr>
        <w:t xml:space="preserve">  </w:t>
      </w: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ст. 5,23 Устава сельского поселения Базинский сельсовет Аскизского муниципального района Республики Хакасия от 21.11.2025 года. №109</w:t>
      </w:r>
      <w:r w:rsidR="00E7669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5B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E31D81" w:rsidRPr="00565B6E" w:rsidRDefault="00E31D81" w:rsidP="00565B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Внести в приложение к постановлению Администрации Базинского сельсовета от 24.01.2013 № 12 </w:t>
      </w:r>
      <w:r w:rsidRPr="00565B6E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 xml:space="preserve">«Об утверждении Административного регламента предоставления муниципальной услуги «Предоставление в собственность, безвозмездное пользование, аренду имущества, находящегося в собственности муниципального образования юридическим лицам и гражданам» </w:t>
      </w: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 и дополнения:</w:t>
      </w:r>
    </w:p>
    <w:p w:rsidR="00E31D81" w:rsidRPr="00565B6E" w:rsidRDefault="00E31D81" w:rsidP="00565B6E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- п.  2.</w:t>
      </w:r>
      <w:r w:rsidR="00FF287E"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ст.2  изложить в </w:t>
      </w:r>
      <w:r w:rsidR="00273EFC"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новой</w:t>
      </w: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редакции:</w:t>
      </w:r>
    </w:p>
    <w:p w:rsidR="00E31D81" w:rsidRPr="00565B6E" w:rsidRDefault="00E31D81" w:rsidP="00565B6E">
      <w:pPr>
        <w:tabs>
          <w:tab w:val="left" w:pos="28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«2.</w:t>
      </w:r>
      <w:r w:rsidR="00FF287E"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F287E" w:rsidRPr="00565B6E">
        <w:rPr>
          <w:rFonts w:ascii="Verdana" w:hAnsi="Verdana"/>
          <w:sz w:val="24"/>
          <w:szCs w:val="24"/>
          <w:shd w:val="clear" w:color="auto" w:fill="FFFFFF"/>
        </w:rPr>
        <w:t xml:space="preserve"> </w:t>
      </w:r>
      <w:r w:rsidR="00565B6E">
        <w:rPr>
          <w:rFonts w:ascii="Verdana" w:hAnsi="Verdana"/>
          <w:sz w:val="24"/>
          <w:szCs w:val="24"/>
          <w:shd w:val="clear" w:color="auto" w:fill="FFFFFF"/>
        </w:rPr>
        <w:t>в</w:t>
      </w:r>
      <w:r w:rsidR="00273EFC" w:rsidRPr="00565B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заявление, проверяет наличие или отсутствие оснований, предусмотренных статьей 39.16 настоящего Кодекса, и по результатам указанных рассмотрения и проверки совершает одно из следующих действий</w:t>
      </w:r>
      <w:r w:rsidR="00565B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».</w:t>
      </w:r>
      <w:r w:rsidR="00273EFC" w:rsidRPr="00565B6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273EFC" w:rsidRPr="00565B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D27A47" w:rsidRPr="00565B6E" w:rsidRDefault="00E31D81" w:rsidP="00565B6E">
      <w:pPr>
        <w:pStyle w:val="ConsPlusNormal"/>
        <w:ind w:firstLine="708"/>
        <w:jc w:val="both"/>
        <w:rPr>
          <w:rStyle w:val="2"/>
          <w:color w:val="000000"/>
          <w:sz w:val="24"/>
          <w:szCs w:val="24"/>
        </w:rPr>
      </w:pPr>
      <w:r w:rsidRPr="00565B6E">
        <w:rPr>
          <w:szCs w:val="24"/>
        </w:rPr>
        <w:t>-</w:t>
      </w:r>
      <w:r w:rsidRPr="00565B6E">
        <w:rPr>
          <w:rStyle w:val="2"/>
          <w:color w:val="000000"/>
          <w:sz w:val="24"/>
          <w:szCs w:val="24"/>
        </w:rPr>
        <w:t xml:space="preserve">  </w:t>
      </w:r>
      <w:r w:rsidR="0002639C" w:rsidRPr="00565B6E">
        <w:rPr>
          <w:rStyle w:val="2"/>
          <w:color w:val="000000"/>
          <w:sz w:val="24"/>
          <w:szCs w:val="24"/>
        </w:rPr>
        <w:t xml:space="preserve"> </w:t>
      </w:r>
      <w:r w:rsidR="00273EFC" w:rsidRPr="00565B6E">
        <w:rPr>
          <w:rStyle w:val="2"/>
          <w:color w:val="000000"/>
          <w:sz w:val="24"/>
          <w:szCs w:val="24"/>
        </w:rPr>
        <w:t>п</w:t>
      </w:r>
      <w:r w:rsidR="0002639C" w:rsidRPr="00565B6E">
        <w:rPr>
          <w:rStyle w:val="2"/>
          <w:color w:val="000000"/>
          <w:sz w:val="24"/>
          <w:szCs w:val="24"/>
        </w:rPr>
        <w:t xml:space="preserve"> </w:t>
      </w:r>
      <w:r w:rsidR="00DA1292" w:rsidRPr="00565B6E">
        <w:rPr>
          <w:rStyle w:val="2"/>
          <w:color w:val="000000"/>
          <w:sz w:val="24"/>
          <w:szCs w:val="24"/>
        </w:rPr>
        <w:t>3.4</w:t>
      </w:r>
      <w:proofErr w:type="gramStart"/>
      <w:r w:rsidR="00DA1292" w:rsidRPr="00565B6E">
        <w:rPr>
          <w:rStyle w:val="2"/>
          <w:color w:val="000000"/>
          <w:sz w:val="24"/>
          <w:szCs w:val="24"/>
        </w:rPr>
        <w:t>.</w:t>
      </w:r>
      <w:r w:rsidRPr="00565B6E">
        <w:rPr>
          <w:rStyle w:val="2"/>
          <w:color w:val="000000"/>
          <w:sz w:val="24"/>
          <w:szCs w:val="24"/>
        </w:rPr>
        <w:t xml:space="preserve"> </w:t>
      </w:r>
      <w:r w:rsidR="0002639C" w:rsidRPr="00565B6E">
        <w:rPr>
          <w:rStyle w:val="2"/>
          <w:color w:val="000000"/>
          <w:sz w:val="24"/>
          <w:szCs w:val="24"/>
        </w:rPr>
        <w:t>дополнить</w:t>
      </w:r>
      <w:proofErr w:type="gramEnd"/>
      <w:r w:rsidR="0002639C" w:rsidRPr="00565B6E">
        <w:rPr>
          <w:rStyle w:val="2"/>
          <w:color w:val="000000"/>
          <w:sz w:val="24"/>
          <w:szCs w:val="24"/>
        </w:rPr>
        <w:t xml:space="preserve"> </w:t>
      </w:r>
      <w:proofErr w:type="spellStart"/>
      <w:r w:rsidR="0002639C" w:rsidRPr="00565B6E">
        <w:rPr>
          <w:rStyle w:val="2"/>
          <w:color w:val="000000"/>
          <w:sz w:val="24"/>
          <w:szCs w:val="24"/>
        </w:rPr>
        <w:t>п.п</w:t>
      </w:r>
      <w:proofErr w:type="spellEnd"/>
      <w:r w:rsidR="0002639C" w:rsidRPr="00565B6E">
        <w:rPr>
          <w:rStyle w:val="2"/>
          <w:color w:val="000000"/>
          <w:sz w:val="24"/>
          <w:szCs w:val="24"/>
        </w:rPr>
        <w:t xml:space="preserve"> 3.4.16,п.п 3.4.17.</w:t>
      </w:r>
      <w:r w:rsidR="00565B6E" w:rsidRPr="00565B6E">
        <w:rPr>
          <w:rStyle w:val="2"/>
          <w:color w:val="000000"/>
          <w:sz w:val="24"/>
          <w:szCs w:val="24"/>
        </w:rPr>
        <w:t>,</w:t>
      </w:r>
      <w:r w:rsidR="00E76693">
        <w:rPr>
          <w:rStyle w:val="2"/>
          <w:color w:val="000000"/>
          <w:sz w:val="24"/>
          <w:szCs w:val="24"/>
        </w:rPr>
        <w:t>п.п.</w:t>
      </w:r>
      <w:r w:rsidR="00565B6E" w:rsidRPr="00565B6E">
        <w:rPr>
          <w:rStyle w:val="2"/>
          <w:color w:val="000000"/>
          <w:sz w:val="24"/>
          <w:szCs w:val="24"/>
        </w:rPr>
        <w:t>3.4.18</w:t>
      </w:r>
      <w:r w:rsidR="00E76693">
        <w:rPr>
          <w:rStyle w:val="2"/>
          <w:color w:val="000000"/>
          <w:sz w:val="24"/>
          <w:szCs w:val="24"/>
        </w:rPr>
        <w:t>.</w:t>
      </w:r>
      <w:r w:rsidR="00565B6E" w:rsidRPr="00565B6E">
        <w:rPr>
          <w:rStyle w:val="2"/>
          <w:color w:val="000000"/>
          <w:sz w:val="24"/>
          <w:szCs w:val="24"/>
        </w:rPr>
        <w:t>,</w:t>
      </w:r>
      <w:r w:rsidR="00E76693">
        <w:rPr>
          <w:rStyle w:val="2"/>
          <w:color w:val="000000"/>
          <w:sz w:val="24"/>
          <w:szCs w:val="24"/>
        </w:rPr>
        <w:t xml:space="preserve"> </w:t>
      </w:r>
      <w:proofErr w:type="spellStart"/>
      <w:r w:rsidR="00E76693">
        <w:rPr>
          <w:rStyle w:val="2"/>
          <w:color w:val="000000"/>
          <w:sz w:val="24"/>
          <w:szCs w:val="24"/>
        </w:rPr>
        <w:t>п.п</w:t>
      </w:r>
      <w:proofErr w:type="spellEnd"/>
      <w:r w:rsidR="00E76693">
        <w:rPr>
          <w:rStyle w:val="2"/>
          <w:color w:val="000000"/>
          <w:sz w:val="24"/>
          <w:szCs w:val="24"/>
        </w:rPr>
        <w:t>.</w:t>
      </w:r>
      <w:r w:rsidR="00565B6E" w:rsidRPr="00565B6E">
        <w:rPr>
          <w:rStyle w:val="2"/>
          <w:color w:val="000000"/>
          <w:sz w:val="24"/>
          <w:szCs w:val="24"/>
        </w:rPr>
        <w:t xml:space="preserve"> 3.4.19.</w:t>
      </w:r>
      <w:r w:rsidR="0002639C" w:rsidRPr="00565B6E">
        <w:rPr>
          <w:rStyle w:val="2"/>
          <w:color w:val="000000"/>
          <w:sz w:val="24"/>
          <w:szCs w:val="24"/>
        </w:rPr>
        <w:t xml:space="preserve"> следующего содержание:</w:t>
      </w:r>
    </w:p>
    <w:p w:rsidR="00A45B7D" w:rsidRPr="00565B6E" w:rsidRDefault="00D27A47" w:rsidP="00565B6E">
      <w:pPr>
        <w:pStyle w:val="ConsPlusNormal"/>
        <w:ind w:firstLine="708"/>
        <w:jc w:val="both"/>
        <w:rPr>
          <w:color w:val="000000"/>
          <w:szCs w:val="24"/>
        </w:rPr>
      </w:pPr>
      <w:r w:rsidRPr="00565B6E">
        <w:rPr>
          <w:rStyle w:val="2"/>
          <w:color w:val="000000"/>
          <w:sz w:val="24"/>
          <w:szCs w:val="24"/>
        </w:rPr>
        <w:t>-</w:t>
      </w:r>
      <w:r w:rsidR="00E31D81" w:rsidRPr="00565B6E">
        <w:rPr>
          <w:rStyle w:val="2"/>
          <w:color w:val="000000"/>
          <w:sz w:val="24"/>
          <w:szCs w:val="24"/>
        </w:rPr>
        <w:t xml:space="preserve"> </w:t>
      </w:r>
      <w:proofErr w:type="spellStart"/>
      <w:r w:rsidR="0002639C" w:rsidRPr="00565B6E">
        <w:rPr>
          <w:rStyle w:val="2"/>
          <w:color w:val="000000"/>
          <w:sz w:val="24"/>
          <w:szCs w:val="24"/>
        </w:rPr>
        <w:t>п.п</w:t>
      </w:r>
      <w:proofErr w:type="spellEnd"/>
      <w:r w:rsidR="0002639C" w:rsidRPr="00565B6E">
        <w:rPr>
          <w:rStyle w:val="2"/>
          <w:color w:val="000000"/>
          <w:sz w:val="24"/>
          <w:szCs w:val="24"/>
        </w:rPr>
        <w:t xml:space="preserve"> 3.4.16 </w:t>
      </w:r>
      <w:r w:rsidR="00E76693">
        <w:rPr>
          <w:rStyle w:val="2"/>
          <w:color w:val="000000"/>
          <w:sz w:val="24"/>
          <w:szCs w:val="24"/>
        </w:rPr>
        <w:t>«</w:t>
      </w:r>
      <w:r w:rsidRPr="00565B6E">
        <w:rPr>
          <w:rStyle w:val="2"/>
          <w:color w:val="000000"/>
          <w:sz w:val="24"/>
          <w:szCs w:val="24"/>
        </w:rPr>
        <w:t>в</w:t>
      </w:r>
      <w:r w:rsidR="00A45B7D" w:rsidRPr="00565B6E">
        <w:rPr>
          <w:color w:val="000000"/>
          <w:szCs w:val="24"/>
        </w:rPr>
        <w:t xml:space="preserve"> случае, если для предоставления государственной или муниципальной услуги необходимы предоставление заявителем персональных данных лица, не являющегося заявителем, и их обработка и если в соответствии с федеральным </w:t>
      </w:r>
      <w:hyperlink r:id="rId4" w:anchor="dst100278" w:history="1">
        <w:r w:rsidR="00A45B7D" w:rsidRPr="00565B6E">
          <w:rPr>
            <w:rStyle w:val="a4"/>
            <w:color w:val="1A0DAB"/>
            <w:szCs w:val="24"/>
          </w:rPr>
          <w:t>законом</w:t>
        </w:r>
      </w:hyperlink>
      <w:r w:rsidR="00A45B7D" w:rsidRPr="00565B6E">
        <w:rPr>
          <w:color w:val="000000"/>
          <w:szCs w:val="24"/>
        </w:rPr>
        <w:t> 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 заявитель дополнительно представляет документы, подтверждающие получение согласия указанного лица или его </w:t>
      </w:r>
      <w:hyperlink r:id="rId5" w:anchor="dst100004" w:history="1">
        <w:r w:rsidR="00A45B7D" w:rsidRPr="00565B6E">
          <w:rPr>
            <w:rStyle w:val="a4"/>
            <w:color w:val="1A0DAB"/>
            <w:szCs w:val="24"/>
          </w:rPr>
          <w:t>законного представителя</w:t>
        </w:r>
      </w:hyperlink>
      <w:r w:rsidR="00A45B7D" w:rsidRPr="00565B6E">
        <w:rPr>
          <w:color w:val="000000"/>
          <w:szCs w:val="24"/>
        </w:rPr>
        <w:t> на обработку персональных данных указанного лица. Документы, подтверждающие получение согласия, могут быть представлены в том числе в форме электронного документа. Действие настоящей части не распространяется на лиц, признанных </w:t>
      </w:r>
      <w:hyperlink r:id="rId6" w:history="1">
        <w:r w:rsidR="00A45B7D" w:rsidRPr="00565B6E">
          <w:rPr>
            <w:rStyle w:val="a4"/>
            <w:color w:val="1A0DAB"/>
            <w:szCs w:val="24"/>
          </w:rPr>
          <w:t>безвестно отсутствующими</w:t>
        </w:r>
      </w:hyperlink>
      <w:r w:rsidR="00A45B7D" w:rsidRPr="00565B6E">
        <w:rPr>
          <w:color w:val="000000"/>
          <w:szCs w:val="24"/>
        </w:rPr>
        <w:t xml:space="preserve">, и на разыскиваемых лиц, место нахождения которых не установлено уполномоченным федеральным органом исполнительной </w:t>
      </w:r>
      <w:r w:rsidR="0002639C" w:rsidRPr="00565B6E">
        <w:rPr>
          <w:color w:val="000000"/>
          <w:szCs w:val="24"/>
        </w:rPr>
        <w:t>власти»</w:t>
      </w:r>
      <w:r w:rsidR="00E76693">
        <w:rPr>
          <w:color w:val="000000"/>
          <w:szCs w:val="24"/>
        </w:rPr>
        <w:t>;</w:t>
      </w:r>
    </w:p>
    <w:p w:rsidR="00A45B7D" w:rsidRPr="00565B6E" w:rsidRDefault="00D27A47" w:rsidP="00565B6E">
      <w:pPr>
        <w:pStyle w:val="ConsPlusNormal"/>
        <w:ind w:firstLine="708"/>
        <w:jc w:val="both"/>
        <w:rPr>
          <w:color w:val="000000"/>
          <w:szCs w:val="24"/>
        </w:rPr>
      </w:pPr>
      <w:r w:rsidRPr="00565B6E">
        <w:rPr>
          <w:color w:val="000000"/>
          <w:szCs w:val="24"/>
        </w:rPr>
        <w:t>-</w:t>
      </w:r>
      <w:r w:rsidR="0002639C" w:rsidRPr="00565B6E">
        <w:rPr>
          <w:color w:val="000000"/>
          <w:szCs w:val="24"/>
        </w:rPr>
        <w:t xml:space="preserve"> п.п.3.4.17</w:t>
      </w:r>
      <w:r w:rsidR="00E76693">
        <w:rPr>
          <w:color w:val="000000"/>
          <w:szCs w:val="24"/>
        </w:rPr>
        <w:t xml:space="preserve"> «</w:t>
      </w:r>
      <w:r w:rsidR="0002639C" w:rsidRPr="00565B6E">
        <w:rPr>
          <w:color w:val="000000"/>
          <w:szCs w:val="24"/>
        </w:rPr>
        <w:t xml:space="preserve"> </w:t>
      </w:r>
      <w:r w:rsidRPr="00565B6E">
        <w:rPr>
          <w:color w:val="000000"/>
          <w:szCs w:val="24"/>
        </w:rPr>
        <w:t xml:space="preserve">в </w:t>
      </w:r>
      <w:r w:rsidR="00A45B7D" w:rsidRPr="00565B6E">
        <w:rPr>
          <w:color w:val="000000"/>
          <w:szCs w:val="24"/>
        </w:rPr>
        <w:t xml:space="preserve">случае предоставления персональных данных лица, не являющегося заявителем, посредством единой системы межведомственного электронного взаимодействия для исполнения полномочий федеральных органов исполнительной власти, органов государственных внебюджетных фондов, исполнительных органов субъектов Российской Федерации, а также органов местного самоуправления по предоставлению государственных </w:t>
      </w:r>
      <w:r w:rsidR="00A45B7D" w:rsidRPr="00565B6E">
        <w:rPr>
          <w:color w:val="000000"/>
          <w:szCs w:val="24"/>
        </w:rPr>
        <w:lastRenderedPageBreak/>
        <w:t>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</w:t>
      </w:r>
      <w:r w:rsidR="0002639C" w:rsidRPr="00565B6E">
        <w:rPr>
          <w:color w:val="000000"/>
          <w:szCs w:val="24"/>
        </w:rPr>
        <w:t>»;</w:t>
      </w:r>
    </w:p>
    <w:p w:rsidR="00A45B7D" w:rsidRPr="00565B6E" w:rsidRDefault="00D27A47" w:rsidP="00565B6E">
      <w:pPr>
        <w:pStyle w:val="a3"/>
        <w:shd w:val="clear" w:color="auto" w:fill="FFFFFF"/>
        <w:spacing w:before="210" w:beforeAutospacing="0" w:after="0" w:afterAutospacing="0"/>
        <w:ind w:firstLine="540"/>
        <w:jc w:val="both"/>
        <w:rPr>
          <w:color w:val="000000"/>
        </w:rPr>
      </w:pPr>
      <w:r w:rsidRPr="00565B6E">
        <w:rPr>
          <w:color w:val="000000"/>
        </w:rPr>
        <w:t>-</w:t>
      </w:r>
      <w:r w:rsidR="0002639C" w:rsidRPr="00565B6E">
        <w:rPr>
          <w:color w:val="000000"/>
        </w:rPr>
        <w:t xml:space="preserve"> п.п.3.4.18 </w:t>
      </w:r>
      <w:r w:rsidR="00A45B7D" w:rsidRPr="00565B6E">
        <w:rPr>
          <w:color w:val="000000"/>
        </w:rPr>
        <w:t xml:space="preserve"> </w:t>
      </w:r>
      <w:r w:rsidR="00E76693">
        <w:rPr>
          <w:color w:val="000000"/>
        </w:rPr>
        <w:t>«в</w:t>
      </w:r>
      <w:r w:rsidR="00A45B7D" w:rsidRPr="00565B6E">
        <w:rPr>
          <w:color w:val="000000"/>
        </w:rPr>
        <w:t xml:space="preserve"> случае отказа в предоставлении государственной или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</w:t>
      </w:r>
      <w:r w:rsidR="0002639C" w:rsidRPr="00565B6E">
        <w:rPr>
          <w:color w:val="000000"/>
        </w:rPr>
        <w:t>»;</w:t>
      </w:r>
    </w:p>
    <w:p w:rsidR="00A45B7D" w:rsidRPr="00565B6E" w:rsidRDefault="00D27A47" w:rsidP="00565B6E">
      <w:pPr>
        <w:pStyle w:val="a3"/>
        <w:shd w:val="clear" w:color="auto" w:fill="FFFFFF"/>
        <w:spacing w:before="210" w:beforeAutospacing="0" w:after="0" w:afterAutospacing="0"/>
        <w:ind w:firstLine="540"/>
        <w:jc w:val="both"/>
        <w:rPr>
          <w:color w:val="000000"/>
        </w:rPr>
      </w:pPr>
      <w:r w:rsidRPr="00565B6E">
        <w:rPr>
          <w:color w:val="000000"/>
        </w:rPr>
        <w:t>-</w:t>
      </w:r>
      <w:r w:rsidR="0002639C" w:rsidRPr="00565B6E">
        <w:rPr>
          <w:color w:val="000000"/>
        </w:rPr>
        <w:t xml:space="preserve"> п.п.3.4.19</w:t>
      </w:r>
      <w:r w:rsidR="00A45B7D" w:rsidRPr="00565B6E">
        <w:rPr>
          <w:color w:val="000000"/>
        </w:rPr>
        <w:t xml:space="preserve"> </w:t>
      </w:r>
      <w:r w:rsidR="00E76693">
        <w:rPr>
          <w:color w:val="000000"/>
        </w:rPr>
        <w:t>«ж</w:t>
      </w:r>
      <w:r w:rsidR="00A45B7D" w:rsidRPr="00565B6E">
        <w:rPr>
          <w:color w:val="000000"/>
        </w:rPr>
        <w:t xml:space="preserve">алоба и ходатайство о восстановлении срока подачи жалобы подаются лицом в электронном виде с использованием единого портала государственных и муниципальных услуг. В отношении государственных услуг, предоставляемых исполнительными органами субъекта Российской Федерации, подача жалобы допускается с использованием регионального портала государственных и муниципальных услуг. Жалоба может быть подана с использованием иных государственных информационных систем, определенных Правительством Российской Федерации. Жалоба, содержащая сведения и документы, составляющие государственную или иную охраняемую законом тайну, подается в орган, предоставляющий государственную услугу в сфере разрешительной деятельности (далее - разрешительный орган), без использования единого портала государственных и муниципальных услуг, регионального портала государственных и муниципальных услуг и иной государственной информационной системы в порядке, определяемом разрешительным органом, с учетом требований законодательства Российской Федерации о государственной </w:t>
      </w:r>
      <w:r w:rsidR="0002639C" w:rsidRPr="00565B6E">
        <w:rPr>
          <w:color w:val="000000"/>
        </w:rPr>
        <w:t>и иной охраняемой законом тайне</w:t>
      </w:r>
      <w:r w:rsidR="00565B6E" w:rsidRPr="00565B6E">
        <w:rPr>
          <w:color w:val="000000"/>
        </w:rPr>
        <w:t>».</w:t>
      </w:r>
    </w:p>
    <w:p w:rsidR="00A27AB6" w:rsidRPr="00565B6E" w:rsidRDefault="00A27AB6" w:rsidP="00565B6E">
      <w:pPr>
        <w:pStyle w:val="ConsPlusNormal"/>
        <w:ind w:firstLine="708"/>
        <w:jc w:val="both"/>
        <w:rPr>
          <w:rStyle w:val="2"/>
          <w:color w:val="000000"/>
          <w:sz w:val="24"/>
          <w:szCs w:val="24"/>
        </w:rPr>
      </w:pPr>
    </w:p>
    <w:p w:rsidR="00E31D81" w:rsidRPr="00565B6E" w:rsidRDefault="00E31D81" w:rsidP="00565B6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6E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           2.</w:t>
      </w:r>
      <w:r w:rsidRPr="00565B6E">
        <w:rPr>
          <w:rFonts w:ascii="Times New Roman" w:hAnsi="Times New Roman" w:cs="Times New Roman"/>
          <w:sz w:val="24"/>
          <w:szCs w:val="24"/>
        </w:rPr>
        <w:t xml:space="preserve"> Настоящее Постановление  вступает в силу после опубликование (обнародование).</w:t>
      </w: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31D81" w:rsidRPr="00565B6E" w:rsidRDefault="00E31D81" w:rsidP="00565B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D81" w:rsidRPr="00565B6E" w:rsidRDefault="00E31D81" w:rsidP="00565B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Базинского сельсовета </w:t>
      </w:r>
    </w:p>
    <w:p w:rsidR="00E31D81" w:rsidRPr="00565B6E" w:rsidRDefault="00E31D81" w:rsidP="00565B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B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                                             С. В. Майнагашева</w:t>
      </w:r>
    </w:p>
    <w:p w:rsidR="00374A1A" w:rsidRPr="00565B6E" w:rsidRDefault="008168CE" w:rsidP="00565B6E">
      <w:pPr>
        <w:jc w:val="both"/>
        <w:rPr>
          <w:sz w:val="24"/>
          <w:szCs w:val="24"/>
        </w:rPr>
      </w:pPr>
    </w:p>
    <w:sectPr w:rsidR="00374A1A" w:rsidRPr="00565B6E" w:rsidSect="00217AE7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8AC"/>
    <w:rsid w:val="0002639C"/>
    <w:rsid w:val="00217AE7"/>
    <w:rsid w:val="00273EFC"/>
    <w:rsid w:val="002B2003"/>
    <w:rsid w:val="00565B6E"/>
    <w:rsid w:val="006209EC"/>
    <w:rsid w:val="008168CE"/>
    <w:rsid w:val="009607B4"/>
    <w:rsid w:val="0097038B"/>
    <w:rsid w:val="00A27AB6"/>
    <w:rsid w:val="00A45B7D"/>
    <w:rsid w:val="00BE28AC"/>
    <w:rsid w:val="00CA4AE1"/>
    <w:rsid w:val="00D27A47"/>
    <w:rsid w:val="00D95FA4"/>
    <w:rsid w:val="00DA1292"/>
    <w:rsid w:val="00E31D81"/>
    <w:rsid w:val="00E55D76"/>
    <w:rsid w:val="00E76693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A8161-347A-41C0-B075-637A365C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D8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D81"/>
    <w:pPr>
      <w:widowControl w:val="0"/>
      <w:autoSpaceDE w:val="0"/>
      <w:autoSpaceDN w:val="0"/>
    </w:pPr>
    <w:rPr>
      <w:rFonts w:ascii="Times New Roman" w:hAnsi="Times New Roman"/>
      <w:sz w:val="24"/>
      <w:lang w:eastAsia="ru-RU"/>
    </w:rPr>
  </w:style>
  <w:style w:type="character" w:customStyle="1" w:styleId="2">
    <w:name w:val="Основной текст (2)_"/>
    <w:link w:val="20"/>
    <w:uiPriority w:val="99"/>
    <w:rsid w:val="00E31D8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31D81"/>
    <w:pPr>
      <w:widowControl w:val="0"/>
      <w:shd w:val="clear" w:color="auto" w:fill="FFFFFF"/>
      <w:spacing w:before="240" w:after="540" w:line="240" w:lineRule="atLeast"/>
      <w:jc w:val="both"/>
    </w:pPr>
    <w:rPr>
      <w:rFonts w:ascii="Calibri" w:eastAsia="Times New Roman" w:hAnsi="Calibri" w:cs="Times New Roman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A45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5B7D"/>
    <w:rPr>
      <w:color w:val="0000FF"/>
      <w:u w:val="single"/>
    </w:rPr>
  </w:style>
  <w:style w:type="paragraph" w:customStyle="1" w:styleId="no-indent">
    <w:name w:val="no-indent"/>
    <w:basedOn w:val="a"/>
    <w:rsid w:val="00A45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9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103023/a593eaab768d34bf2d7419322eac79481e73cf03/" TargetMode="External"/><Relationship Id="rId5" Type="http://schemas.openxmlformats.org/officeDocument/2006/relationships/hyperlink" Target="https://www.consultant.ru/document/cons_doc_LAW_99661/dc0b9959ca27fba1add9a97f0ae4a81af29efc9d/" TargetMode="External"/><Relationship Id="rId4" Type="http://schemas.openxmlformats.org/officeDocument/2006/relationships/hyperlink" Target="https://www.consultant.ru/document/cons_doc_LAW_499769/6c94959bc017ac80140621762d2ac59f6006b08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2026-06-23T02:45:00Z</cp:lastPrinted>
  <dcterms:created xsi:type="dcterms:W3CDTF">2026-06-23T03:39:00Z</dcterms:created>
  <dcterms:modified xsi:type="dcterms:W3CDTF">2026-06-23T03:39:00Z</dcterms:modified>
</cp:coreProperties>
</file>