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98" w:rsidRDefault="00B34D98" w:rsidP="00B34D9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3E2E432" wp14:editId="02591980">
            <wp:extent cx="485140" cy="636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98" w:rsidRDefault="00B34D98" w:rsidP="00B34D98">
      <w:pPr>
        <w:pStyle w:val="ad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Контрольно-ревизионная комиссия</w:t>
      </w:r>
    </w:p>
    <w:p w:rsidR="00B34D98" w:rsidRDefault="00B34D98" w:rsidP="00B34D98">
      <w:pPr>
        <w:pStyle w:val="--"/>
        <w:ind w:left="36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</w:t>
      </w:r>
      <w:proofErr w:type="spellStart"/>
      <w:r>
        <w:rPr>
          <w:b/>
          <w:color w:val="0000FF"/>
          <w:sz w:val="36"/>
          <w:szCs w:val="36"/>
        </w:rPr>
        <w:t>Аскизского</w:t>
      </w:r>
      <w:proofErr w:type="spellEnd"/>
      <w:r>
        <w:rPr>
          <w:b/>
          <w:color w:val="0000FF"/>
          <w:sz w:val="36"/>
          <w:szCs w:val="36"/>
        </w:rPr>
        <w:t xml:space="preserve"> района Республики Хакасия</w:t>
      </w:r>
    </w:p>
    <w:p w:rsidR="00B34D98" w:rsidRDefault="00B34D98" w:rsidP="00B34D98">
      <w:pPr>
        <w:pStyle w:val="--"/>
        <w:ind w:left="360"/>
        <w:jc w:val="center"/>
        <w:rPr>
          <w:b/>
          <w:color w:val="0000F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84EAC" wp14:editId="13AEDC7A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6168390" cy="0"/>
                <wp:effectExtent l="28575" t="29210" r="3238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3pt" to="476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" strokecolor="#0070c0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B34D98" w:rsidTr="00B34D98">
        <w:trPr>
          <w:cantSplit/>
        </w:trPr>
        <w:tc>
          <w:tcPr>
            <w:tcW w:w="9570" w:type="dxa"/>
            <w:hideMark/>
          </w:tcPr>
          <w:p w:rsidR="00B34D98" w:rsidRDefault="00B34D98" w:rsidP="00B34D98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Ул. Суворова, д. 2, с. Аскиз, Республика Хакасия, 665700</w:t>
            </w:r>
          </w:p>
          <w:p w:rsidR="00B34D98" w:rsidRDefault="00B34D98" w:rsidP="00B34D98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тел.8 (3945) 9-16-23, факс 8 (3945) 9-16-23</w:t>
            </w:r>
          </w:p>
          <w:p w:rsidR="00B34D98" w:rsidRDefault="00B34D98" w:rsidP="00B34D98">
            <w:pPr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                                           ОГРН 1071902000103,  ИНН 1905009153, КПП 190501001</w:t>
            </w:r>
          </w:p>
        </w:tc>
      </w:tr>
    </w:tbl>
    <w:p w:rsidR="00B34D98" w:rsidRDefault="00B34D98" w:rsidP="00B34D9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34D98" w:rsidRDefault="00B34D98" w:rsidP="00B34D9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5D1A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июня 2023 г.</w:t>
      </w:r>
    </w:p>
    <w:p w:rsidR="00B34D98" w:rsidRDefault="00B34D98" w:rsidP="00B34D98">
      <w:pPr>
        <w:pStyle w:val="af"/>
        <w:tabs>
          <w:tab w:val="left" w:pos="2410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(отчет)</w:t>
      </w:r>
    </w:p>
    <w:p w:rsidR="00B34D98" w:rsidRDefault="00B34D98" w:rsidP="00B34D98">
      <w:pPr>
        <w:pStyle w:val="af"/>
        <w:tabs>
          <w:tab w:val="left" w:pos="2410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внешней проверки отчета  об исполнении  бюджета  муниципального образования </w:t>
      </w:r>
      <w:proofErr w:type="spellStart"/>
      <w:r w:rsidR="00BF1EB7">
        <w:rPr>
          <w:rFonts w:ascii="Times New Roman" w:hAnsi="Times New Roman"/>
          <w:b/>
          <w:sz w:val="28"/>
          <w:szCs w:val="28"/>
        </w:rPr>
        <w:t>Кызласского</w:t>
      </w:r>
      <w:proofErr w:type="spellEnd"/>
      <w:r w:rsidRPr="001E1924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1E1924">
        <w:rPr>
          <w:rFonts w:ascii="Times New Roman" w:hAnsi="Times New Roman"/>
          <w:b/>
          <w:sz w:val="28"/>
          <w:szCs w:val="28"/>
        </w:rPr>
        <w:t>Аскизского</w:t>
      </w:r>
      <w:proofErr w:type="spellEnd"/>
      <w:r w:rsidRPr="001E1924">
        <w:rPr>
          <w:rFonts w:ascii="Times New Roman" w:hAnsi="Times New Roman"/>
          <w:b/>
          <w:sz w:val="28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2022 год.</w:t>
      </w:r>
    </w:p>
    <w:p w:rsidR="00B34D98" w:rsidRDefault="00B34D98" w:rsidP="00B34D98">
      <w:pPr>
        <w:spacing w:line="360" w:lineRule="auto"/>
        <w:rPr>
          <w:rFonts w:ascii="Times New Roman" w:hAnsi="Times New Roman" w:cs="Times New Roman"/>
        </w:rPr>
      </w:pPr>
    </w:p>
    <w:p w:rsidR="00B34D98" w:rsidRDefault="00B34D98" w:rsidP="00B34D9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F35C0C">
        <w:rPr>
          <w:rFonts w:ascii="Times New Roman" w:hAnsi="Times New Roman" w:cs="Times New Roman"/>
          <w:sz w:val="28"/>
          <w:szCs w:val="28"/>
        </w:rPr>
        <w:t xml:space="preserve">от </w:t>
      </w:r>
      <w:r w:rsidRPr="00F35C0C">
        <w:rPr>
          <w:rStyle w:val="14"/>
          <w:rFonts w:ascii="Times New Roman" w:hAnsi="Times New Roman" w:cs="Times New Roman"/>
          <w:szCs w:val="28"/>
        </w:rPr>
        <w:t>27.12.2012 года № 93-рс</w:t>
      </w:r>
      <w:r>
        <w:rPr>
          <w:rFonts w:ascii="Times New Roman" w:hAnsi="Times New Roman"/>
          <w:sz w:val="28"/>
          <w:szCs w:val="28"/>
        </w:rPr>
        <w:t xml:space="preserve"> «О Контрольно-ревизионной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Хакасия», </w:t>
      </w:r>
      <w:r w:rsidR="00BF1EB7">
        <w:rPr>
          <w:rFonts w:ascii="Times New Roman" w:hAnsi="Times New Roman" w:cs="Times New Roman"/>
          <w:sz w:val="28"/>
          <w:szCs w:val="28"/>
        </w:rPr>
        <w:t>Положение</w:t>
      </w:r>
      <w:r w:rsidR="00BF1EB7" w:rsidRPr="00BF1EB7">
        <w:rPr>
          <w:rFonts w:ascii="Times New Roman" w:hAnsi="Times New Roman" w:cs="Times New Roman"/>
          <w:sz w:val="28"/>
          <w:szCs w:val="28"/>
        </w:rPr>
        <w:t xml:space="preserve"> «О бюджетном процессе и межбюджетных отношениях в муниципальном образовании </w:t>
      </w:r>
      <w:proofErr w:type="spellStart"/>
      <w:r w:rsidR="00BF1EB7" w:rsidRPr="00BF1EB7">
        <w:rPr>
          <w:rFonts w:ascii="Times New Roman" w:hAnsi="Times New Roman" w:cs="Times New Roman"/>
          <w:sz w:val="28"/>
          <w:szCs w:val="28"/>
        </w:rPr>
        <w:t>Кызласский</w:t>
      </w:r>
      <w:proofErr w:type="spellEnd"/>
      <w:r w:rsidR="00BF1EB7" w:rsidRPr="00BF1EB7">
        <w:rPr>
          <w:rFonts w:ascii="Times New Roman" w:hAnsi="Times New Roman" w:cs="Times New Roman"/>
          <w:sz w:val="28"/>
          <w:szCs w:val="28"/>
        </w:rPr>
        <w:t xml:space="preserve"> сельсовет», утвержденным  решением Совета депутатов муниципального образования </w:t>
      </w:r>
      <w:proofErr w:type="spellStart"/>
      <w:r w:rsidR="00BF1EB7" w:rsidRPr="00BF1EB7">
        <w:rPr>
          <w:rFonts w:ascii="Times New Roman" w:hAnsi="Times New Roman" w:cs="Times New Roman"/>
          <w:sz w:val="28"/>
          <w:szCs w:val="28"/>
        </w:rPr>
        <w:t>Кызласский</w:t>
      </w:r>
      <w:proofErr w:type="spellEnd"/>
      <w:r w:rsidR="00BF1EB7" w:rsidRPr="00BF1EB7">
        <w:rPr>
          <w:rFonts w:ascii="Times New Roman" w:hAnsi="Times New Roman" w:cs="Times New Roman"/>
          <w:sz w:val="28"/>
          <w:szCs w:val="28"/>
        </w:rPr>
        <w:t xml:space="preserve"> сельсовет от 21.03.2017 года №53</w:t>
      </w:r>
      <w:proofErr w:type="gramEnd"/>
      <w:r>
        <w:rPr>
          <w:rFonts w:ascii="Times New Roman" w:hAnsi="Times New Roman"/>
          <w:sz w:val="28"/>
          <w:szCs w:val="28"/>
        </w:rPr>
        <w:t>, п. 3.</w:t>
      </w:r>
      <w:r w:rsidR="00BF1E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плана Контрольно-ревизионной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Хакасия на 2023 год, утвержденный приказом  от 30.12.2022 г. №33.</w:t>
      </w:r>
    </w:p>
    <w:p w:rsidR="00B34D98" w:rsidRDefault="00B34D98" w:rsidP="00B34D9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экспертизы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5562B4">
        <w:rPr>
          <w:rFonts w:ascii="Times New Roman" w:hAnsi="Times New Roman"/>
          <w:sz w:val="28"/>
          <w:szCs w:val="28"/>
        </w:rPr>
        <w:t>Кызласского</w:t>
      </w:r>
      <w:proofErr w:type="spellEnd"/>
      <w:r w:rsidRPr="00F35C0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35C0C">
        <w:rPr>
          <w:rFonts w:ascii="Times New Roman" w:hAnsi="Times New Roman"/>
          <w:sz w:val="28"/>
          <w:szCs w:val="28"/>
        </w:rPr>
        <w:t>Аскизского</w:t>
      </w:r>
      <w:proofErr w:type="spellEnd"/>
      <w:r w:rsidRPr="00F35C0C">
        <w:rPr>
          <w:rFonts w:ascii="Times New Roman" w:hAnsi="Times New Roman"/>
          <w:sz w:val="28"/>
          <w:szCs w:val="28"/>
        </w:rPr>
        <w:t xml:space="preserve"> района</w:t>
      </w:r>
      <w:r w:rsidRPr="001E19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2022 год.</w:t>
      </w:r>
    </w:p>
    <w:p w:rsidR="00B34D98" w:rsidRDefault="00B34D98" w:rsidP="00B34D9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35C0C">
        <w:rPr>
          <w:rFonts w:ascii="Times New Roman" w:hAnsi="Times New Roman"/>
          <w:bCs/>
          <w:spacing w:val="10"/>
          <w:sz w:val="28"/>
          <w:szCs w:val="28"/>
        </w:rPr>
        <w:t xml:space="preserve">Отчет </w:t>
      </w:r>
      <w:r w:rsidRPr="00F35C0C">
        <w:rPr>
          <w:rFonts w:ascii="Times New Roman" w:hAnsi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5562B4">
        <w:rPr>
          <w:rFonts w:ascii="Times New Roman" w:hAnsi="Times New Roman"/>
          <w:sz w:val="28"/>
          <w:szCs w:val="28"/>
        </w:rPr>
        <w:t>Кызласского</w:t>
      </w:r>
      <w:proofErr w:type="spellEnd"/>
      <w:r w:rsidRPr="00F35C0C">
        <w:rPr>
          <w:rFonts w:ascii="Times New Roman" w:hAnsi="Times New Roman"/>
          <w:sz w:val="28"/>
          <w:szCs w:val="28"/>
        </w:rPr>
        <w:t xml:space="preserve"> сельсовета за 2022 год</w:t>
      </w:r>
      <w:r>
        <w:rPr>
          <w:rFonts w:ascii="Times New Roman" w:hAnsi="Times New Roman"/>
          <w:sz w:val="28"/>
          <w:szCs w:val="28"/>
        </w:rPr>
        <w:t>.</w:t>
      </w:r>
    </w:p>
    <w:p w:rsidR="00B34D98" w:rsidRDefault="00B34D98" w:rsidP="00B34D98">
      <w:pPr>
        <w:tabs>
          <w:tab w:val="left" w:pos="-30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внешней проверки отчета Администрации </w:t>
      </w:r>
      <w:proofErr w:type="spellStart"/>
      <w:r w:rsidR="005562B4">
        <w:rPr>
          <w:rFonts w:ascii="Times New Roman" w:hAnsi="Times New Roman"/>
          <w:sz w:val="28"/>
          <w:szCs w:val="28"/>
        </w:rPr>
        <w:t>Кызласского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«Об исполнении бюджета муниципального образования </w:t>
      </w:r>
      <w:proofErr w:type="spellStart"/>
      <w:r w:rsidR="005562B4">
        <w:rPr>
          <w:rFonts w:ascii="Times New Roman" w:hAnsi="Times New Roman"/>
          <w:sz w:val="28"/>
          <w:szCs w:val="28"/>
        </w:rPr>
        <w:t>Кызласского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2022 год» сформулированы основные выводы и предложения.</w:t>
      </w:r>
    </w:p>
    <w:p w:rsidR="00B34D98" w:rsidRDefault="00B34D98" w:rsidP="00A2060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B4" w:rsidRDefault="00F018AA" w:rsidP="005562B4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C3C59">
        <w:rPr>
          <w:rFonts w:ascii="Times New Roman" w:hAnsi="Times New Roman"/>
          <w:b/>
          <w:sz w:val="26"/>
          <w:szCs w:val="26"/>
        </w:rPr>
        <w:t>Выводы</w:t>
      </w:r>
    </w:p>
    <w:p w:rsidR="000D0192" w:rsidRPr="005562B4" w:rsidRDefault="008D3432" w:rsidP="005562B4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20608">
        <w:rPr>
          <w:rFonts w:ascii="Times New Roman" w:hAnsi="Times New Roman" w:cs="Times New Roman"/>
          <w:sz w:val="26"/>
          <w:szCs w:val="26"/>
        </w:rPr>
        <w:lastRenderedPageBreak/>
        <w:t xml:space="preserve">1.Отчет  об исполнении бюджета муниципального образования </w:t>
      </w:r>
      <w:proofErr w:type="spellStart"/>
      <w:r w:rsidRPr="00A20608">
        <w:rPr>
          <w:rFonts w:ascii="Times New Roman" w:hAnsi="Times New Roman" w:cs="Times New Roman"/>
          <w:sz w:val="26"/>
          <w:szCs w:val="26"/>
        </w:rPr>
        <w:t>Кызласск</w:t>
      </w:r>
      <w:r>
        <w:rPr>
          <w:rFonts w:ascii="Times New Roman" w:hAnsi="Times New Roman" w:cs="Times New Roman"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D0192">
        <w:rPr>
          <w:rFonts w:ascii="Times New Roman" w:hAnsi="Times New Roman" w:cs="Times New Roman"/>
          <w:sz w:val="26"/>
          <w:szCs w:val="26"/>
        </w:rPr>
        <w:t xml:space="preserve"> за 202</w:t>
      </w:r>
      <w:r w:rsidR="00CA2BDC">
        <w:rPr>
          <w:rFonts w:ascii="Times New Roman" w:hAnsi="Times New Roman" w:cs="Times New Roman"/>
          <w:sz w:val="26"/>
          <w:szCs w:val="26"/>
        </w:rPr>
        <w:t>2</w:t>
      </w:r>
      <w:r w:rsidR="000D0192">
        <w:rPr>
          <w:rFonts w:ascii="Times New Roman" w:hAnsi="Times New Roman" w:cs="Times New Roman"/>
          <w:sz w:val="26"/>
          <w:szCs w:val="26"/>
        </w:rPr>
        <w:t xml:space="preserve"> год представлен Администрацией </w:t>
      </w:r>
      <w:proofErr w:type="spellStart"/>
      <w:r w:rsidRPr="00A20608">
        <w:rPr>
          <w:rFonts w:ascii="Times New Roman" w:hAnsi="Times New Roman" w:cs="Times New Roman"/>
          <w:sz w:val="26"/>
          <w:szCs w:val="26"/>
        </w:rPr>
        <w:t>Кызласского</w:t>
      </w:r>
      <w:proofErr w:type="spellEnd"/>
      <w:r w:rsidRPr="00A20608">
        <w:rPr>
          <w:rFonts w:ascii="Times New Roman" w:hAnsi="Times New Roman" w:cs="Times New Roman"/>
          <w:sz w:val="26"/>
          <w:szCs w:val="26"/>
        </w:rPr>
        <w:t xml:space="preserve"> сельсовета в Контрольно-ревизионную комиссию </w:t>
      </w:r>
      <w:proofErr w:type="spellStart"/>
      <w:r w:rsidRPr="00A20608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A2060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D0192">
        <w:rPr>
          <w:rFonts w:ascii="Times New Roman" w:hAnsi="Times New Roman" w:cs="Times New Roman"/>
          <w:sz w:val="26"/>
          <w:szCs w:val="26"/>
        </w:rPr>
        <w:t xml:space="preserve">своевременно. </w:t>
      </w:r>
    </w:p>
    <w:p w:rsidR="008D3432" w:rsidRPr="00A20608" w:rsidRDefault="008D3432" w:rsidP="008D34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608">
        <w:rPr>
          <w:rFonts w:ascii="Times New Roman" w:hAnsi="Times New Roman" w:cs="Times New Roman"/>
          <w:sz w:val="26"/>
          <w:szCs w:val="26"/>
        </w:rPr>
        <w:t>2.Решением Совета депутатов муници</w:t>
      </w:r>
      <w:r w:rsidR="00A81E0C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proofErr w:type="spellStart"/>
      <w:r w:rsidR="00A81E0C"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 w:rsidRPr="00A20608">
        <w:rPr>
          <w:rFonts w:ascii="Times New Roman" w:hAnsi="Times New Roman" w:cs="Times New Roman"/>
          <w:sz w:val="26"/>
          <w:szCs w:val="26"/>
        </w:rPr>
        <w:t xml:space="preserve"> с</w:t>
      </w:r>
      <w:r w:rsidR="00A81E0C">
        <w:rPr>
          <w:rFonts w:ascii="Times New Roman" w:hAnsi="Times New Roman" w:cs="Times New Roman"/>
          <w:sz w:val="26"/>
          <w:szCs w:val="26"/>
        </w:rPr>
        <w:t>ельсовет</w:t>
      </w:r>
      <w:r w:rsidR="000D0192">
        <w:rPr>
          <w:rFonts w:ascii="Times New Roman" w:hAnsi="Times New Roman" w:cs="Times New Roman"/>
          <w:sz w:val="26"/>
          <w:szCs w:val="26"/>
        </w:rPr>
        <w:t xml:space="preserve"> от 24.12.202</w:t>
      </w:r>
      <w:r w:rsidR="00F64F34">
        <w:rPr>
          <w:rFonts w:ascii="Times New Roman" w:hAnsi="Times New Roman" w:cs="Times New Roman"/>
          <w:sz w:val="26"/>
          <w:szCs w:val="26"/>
        </w:rPr>
        <w:t>1</w:t>
      </w:r>
      <w:r w:rsidR="000D0192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F64F34">
        <w:rPr>
          <w:rFonts w:ascii="Times New Roman" w:hAnsi="Times New Roman" w:cs="Times New Roman"/>
          <w:sz w:val="26"/>
          <w:szCs w:val="26"/>
        </w:rPr>
        <w:t>49</w:t>
      </w:r>
      <w:r w:rsidRPr="00A20608">
        <w:rPr>
          <w:rFonts w:ascii="Times New Roman" w:hAnsi="Times New Roman" w:cs="Times New Roman"/>
          <w:sz w:val="26"/>
          <w:szCs w:val="26"/>
        </w:rPr>
        <w:t xml:space="preserve">  «О бюджете муниципального образования</w:t>
      </w:r>
      <w:r w:rsidR="006A56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E0C"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 w:rsidR="00A81E0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D0192">
        <w:rPr>
          <w:rFonts w:ascii="Times New Roman" w:hAnsi="Times New Roman" w:cs="Times New Roman"/>
          <w:sz w:val="26"/>
          <w:szCs w:val="26"/>
        </w:rPr>
        <w:t xml:space="preserve">  на 202</w:t>
      </w:r>
      <w:r w:rsidR="00693F12">
        <w:rPr>
          <w:rFonts w:ascii="Times New Roman" w:hAnsi="Times New Roman" w:cs="Times New Roman"/>
          <w:sz w:val="26"/>
          <w:szCs w:val="26"/>
        </w:rPr>
        <w:t>2</w:t>
      </w:r>
      <w:r w:rsidRPr="00A20608">
        <w:rPr>
          <w:rFonts w:ascii="Times New Roman" w:hAnsi="Times New Roman" w:cs="Times New Roman"/>
          <w:sz w:val="26"/>
          <w:szCs w:val="26"/>
        </w:rPr>
        <w:t xml:space="preserve"> год»</w:t>
      </w:r>
      <w:r w:rsidR="000D0192">
        <w:rPr>
          <w:rFonts w:ascii="Times New Roman" w:hAnsi="Times New Roman" w:cs="Times New Roman"/>
          <w:sz w:val="26"/>
          <w:szCs w:val="26"/>
        </w:rPr>
        <w:t xml:space="preserve"> (ред. от 2</w:t>
      </w:r>
      <w:r w:rsidR="00F64F34">
        <w:rPr>
          <w:rFonts w:ascii="Times New Roman" w:hAnsi="Times New Roman" w:cs="Times New Roman"/>
          <w:sz w:val="26"/>
          <w:szCs w:val="26"/>
        </w:rPr>
        <w:t>7</w:t>
      </w:r>
      <w:r w:rsidR="000D0192">
        <w:rPr>
          <w:rFonts w:ascii="Times New Roman" w:hAnsi="Times New Roman" w:cs="Times New Roman"/>
          <w:sz w:val="26"/>
          <w:szCs w:val="26"/>
        </w:rPr>
        <w:t>.12.202</w:t>
      </w:r>
      <w:r w:rsidR="00F64F34">
        <w:rPr>
          <w:rFonts w:ascii="Times New Roman" w:hAnsi="Times New Roman" w:cs="Times New Roman"/>
          <w:sz w:val="26"/>
          <w:szCs w:val="26"/>
        </w:rPr>
        <w:t>2</w:t>
      </w:r>
      <w:r w:rsidR="000D0192">
        <w:rPr>
          <w:rFonts w:ascii="Times New Roman" w:hAnsi="Times New Roman" w:cs="Times New Roman"/>
          <w:sz w:val="26"/>
          <w:szCs w:val="26"/>
        </w:rPr>
        <w:t xml:space="preserve">г.) </w:t>
      </w:r>
      <w:r w:rsidRPr="00A20608">
        <w:rPr>
          <w:rFonts w:ascii="Times New Roman" w:hAnsi="Times New Roman" w:cs="Times New Roman"/>
          <w:sz w:val="26"/>
          <w:szCs w:val="26"/>
        </w:rPr>
        <w:t xml:space="preserve"> утверждены основные характеристики  </w:t>
      </w:r>
      <w:r w:rsidR="000D0192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20608">
        <w:rPr>
          <w:rFonts w:ascii="Times New Roman" w:hAnsi="Times New Roman" w:cs="Times New Roman"/>
          <w:sz w:val="26"/>
          <w:szCs w:val="26"/>
        </w:rPr>
        <w:t>бюджета</w:t>
      </w:r>
      <w:r w:rsidR="000D0192">
        <w:rPr>
          <w:rFonts w:ascii="Times New Roman" w:hAnsi="Times New Roman" w:cs="Times New Roman"/>
          <w:sz w:val="26"/>
          <w:szCs w:val="26"/>
        </w:rPr>
        <w:t xml:space="preserve">  по доходам в сумме </w:t>
      </w:r>
      <w:r w:rsidR="00F64F34">
        <w:rPr>
          <w:rFonts w:ascii="Times New Roman" w:hAnsi="Times New Roman" w:cs="Times New Roman"/>
          <w:sz w:val="26"/>
          <w:szCs w:val="26"/>
        </w:rPr>
        <w:t>19247,6</w:t>
      </w:r>
      <w:r w:rsidRPr="00A20608">
        <w:rPr>
          <w:rFonts w:ascii="Times New Roman" w:hAnsi="Times New Roman" w:cs="Times New Roman"/>
          <w:sz w:val="26"/>
          <w:szCs w:val="26"/>
        </w:rPr>
        <w:t>тыс. рубл</w:t>
      </w:r>
      <w:r w:rsidR="000D0192">
        <w:rPr>
          <w:rFonts w:ascii="Times New Roman" w:hAnsi="Times New Roman" w:cs="Times New Roman"/>
          <w:sz w:val="26"/>
          <w:szCs w:val="26"/>
        </w:rPr>
        <w:t xml:space="preserve">ей, по расходам  в сумме </w:t>
      </w:r>
      <w:r w:rsidR="00F64F34">
        <w:rPr>
          <w:rFonts w:ascii="Times New Roman" w:hAnsi="Times New Roman" w:cs="Times New Roman"/>
          <w:sz w:val="26"/>
          <w:szCs w:val="26"/>
        </w:rPr>
        <w:t>20744,6</w:t>
      </w:r>
      <w:r w:rsidR="000D0192">
        <w:rPr>
          <w:rFonts w:ascii="Times New Roman" w:hAnsi="Times New Roman" w:cs="Times New Roman"/>
          <w:sz w:val="26"/>
          <w:szCs w:val="26"/>
        </w:rPr>
        <w:t xml:space="preserve"> тыс. рублей, дефицит бюджета </w:t>
      </w:r>
      <w:r w:rsidR="00F64F34">
        <w:rPr>
          <w:rFonts w:ascii="Times New Roman" w:hAnsi="Times New Roman" w:cs="Times New Roman"/>
          <w:sz w:val="26"/>
          <w:szCs w:val="26"/>
        </w:rPr>
        <w:t>1497,0</w:t>
      </w:r>
      <w:r w:rsidR="000D019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D3432" w:rsidRPr="00A20608" w:rsidRDefault="008D3432" w:rsidP="008D34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608">
        <w:rPr>
          <w:rFonts w:ascii="Times New Roman" w:hAnsi="Times New Roman" w:cs="Times New Roman"/>
          <w:sz w:val="26"/>
          <w:szCs w:val="26"/>
        </w:rPr>
        <w:t xml:space="preserve"> 3.В процессе исполнения </w:t>
      </w:r>
      <w:r w:rsidR="000D0192">
        <w:rPr>
          <w:rFonts w:ascii="Times New Roman" w:hAnsi="Times New Roman" w:cs="Times New Roman"/>
          <w:sz w:val="26"/>
          <w:szCs w:val="26"/>
        </w:rPr>
        <w:t>местного</w:t>
      </w:r>
      <w:r w:rsidR="006A5686">
        <w:rPr>
          <w:rFonts w:ascii="Times New Roman" w:hAnsi="Times New Roman" w:cs="Times New Roman"/>
          <w:sz w:val="26"/>
          <w:szCs w:val="26"/>
        </w:rPr>
        <w:t xml:space="preserve"> </w:t>
      </w:r>
      <w:r w:rsidR="000D0192">
        <w:rPr>
          <w:rFonts w:ascii="Times New Roman" w:hAnsi="Times New Roman" w:cs="Times New Roman"/>
          <w:sz w:val="26"/>
          <w:szCs w:val="26"/>
        </w:rPr>
        <w:t>в 202</w:t>
      </w:r>
      <w:r w:rsidR="00F64F34">
        <w:rPr>
          <w:rFonts w:ascii="Times New Roman" w:hAnsi="Times New Roman" w:cs="Times New Roman"/>
          <w:sz w:val="26"/>
          <w:szCs w:val="26"/>
        </w:rPr>
        <w:t>2</w:t>
      </w:r>
      <w:r w:rsidRPr="00A20608">
        <w:rPr>
          <w:rFonts w:ascii="Times New Roman" w:hAnsi="Times New Roman" w:cs="Times New Roman"/>
          <w:sz w:val="26"/>
          <w:szCs w:val="26"/>
        </w:rPr>
        <w:t xml:space="preserve"> году в решение </w:t>
      </w:r>
      <w:r w:rsidR="000D0192">
        <w:rPr>
          <w:rFonts w:ascii="Times New Roman" w:hAnsi="Times New Roman" w:cs="Times New Roman"/>
          <w:sz w:val="26"/>
          <w:szCs w:val="26"/>
        </w:rPr>
        <w:t>о бюджете на 202</w:t>
      </w:r>
      <w:r w:rsidR="00F64F34">
        <w:rPr>
          <w:rFonts w:ascii="Times New Roman" w:hAnsi="Times New Roman" w:cs="Times New Roman"/>
          <w:sz w:val="26"/>
          <w:szCs w:val="26"/>
        </w:rPr>
        <w:t>2</w:t>
      </w:r>
      <w:r w:rsidR="000D0192">
        <w:rPr>
          <w:rFonts w:ascii="Times New Roman" w:hAnsi="Times New Roman" w:cs="Times New Roman"/>
          <w:sz w:val="26"/>
          <w:szCs w:val="26"/>
        </w:rPr>
        <w:t xml:space="preserve"> год 4</w:t>
      </w:r>
      <w:r w:rsidRPr="00A20608">
        <w:rPr>
          <w:rFonts w:ascii="Times New Roman" w:hAnsi="Times New Roman" w:cs="Times New Roman"/>
          <w:sz w:val="26"/>
          <w:szCs w:val="26"/>
        </w:rPr>
        <w:t xml:space="preserve"> раз</w:t>
      </w:r>
      <w:r w:rsidR="000D0192">
        <w:rPr>
          <w:rFonts w:ascii="Times New Roman" w:hAnsi="Times New Roman" w:cs="Times New Roman"/>
          <w:sz w:val="26"/>
          <w:szCs w:val="26"/>
        </w:rPr>
        <w:t>а</w:t>
      </w:r>
      <w:r w:rsidRPr="00A20608">
        <w:rPr>
          <w:rFonts w:ascii="Times New Roman" w:hAnsi="Times New Roman" w:cs="Times New Roman"/>
          <w:sz w:val="26"/>
          <w:szCs w:val="26"/>
        </w:rPr>
        <w:t xml:space="preserve">  в</w:t>
      </w:r>
      <w:r w:rsidR="000D0192">
        <w:rPr>
          <w:rFonts w:ascii="Times New Roman" w:hAnsi="Times New Roman" w:cs="Times New Roman"/>
          <w:sz w:val="26"/>
          <w:szCs w:val="26"/>
        </w:rPr>
        <w:t>носились изменения.</w:t>
      </w:r>
    </w:p>
    <w:p w:rsidR="000D0192" w:rsidRDefault="008D3432" w:rsidP="000D01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608">
        <w:rPr>
          <w:rFonts w:ascii="Times New Roman" w:hAnsi="Times New Roman" w:cs="Times New Roman"/>
          <w:sz w:val="26"/>
          <w:szCs w:val="26"/>
        </w:rPr>
        <w:t xml:space="preserve"> 4.</w:t>
      </w:r>
      <w:r w:rsidR="000D0192" w:rsidRPr="00A502C5">
        <w:rPr>
          <w:rFonts w:ascii="Times New Roman" w:hAnsi="Times New Roman" w:cs="Times New Roman"/>
          <w:sz w:val="26"/>
          <w:szCs w:val="26"/>
        </w:rPr>
        <w:t xml:space="preserve">По отчету Администрации муниципального образования </w:t>
      </w:r>
      <w:proofErr w:type="spellStart"/>
      <w:r w:rsidR="000D0192" w:rsidRPr="00A502C5"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 w:rsidR="000D0192" w:rsidRPr="00A502C5">
        <w:rPr>
          <w:rFonts w:ascii="Times New Roman" w:hAnsi="Times New Roman" w:cs="Times New Roman"/>
          <w:sz w:val="26"/>
          <w:szCs w:val="26"/>
        </w:rPr>
        <w:t xml:space="preserve"> сельсовет, доходы местного бюджета за 202</w:t>
      </w:r>
      <w:r w:rsidR="00F64F34">
        <w:rPr>
          <w:rFonts w:ascii="Times New Roman" w:hAnsi="Times New Roman" w:cs="Times New Roman"/>
          <w:sz w:val="26"/>
          <w:szCs w:val="26"/>
        </w:rPr>
        <w:t>2</w:t>
      </w:r>
      <w:r w:rsidR="000D0192" w:rsidRPr="00A502C5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6D49C6">
        <w:rPr>
          <w:rFonts w:ascii="Times New Roman" w:hAnsi="Times New Roman" w:cs="Times New Roman"/>
          <w:sz w:val="26"/>
          <w:szCs w:val="26"/>
        </w:rPr>
        <w:t>19113,1</w:t>
      </w:r>
      <w:r w:rsidR="000D0192" w:rsidRPr="00A502C5">
        <w:rPr>
          <w:rFonts w:ascii="Times New Roman" w:hAnsi="Times New Roman" w:cs="Times New Roman"/>
          <w:sz w:val="26"/>
          <w:szCs w:val="26"/>
        </w:rPr>
        <w:t xml:space="preserve"> тыс. рублей, что на </w:t>
      </w:r>
      <w:r w:rsidR="006D49C6">
        <w:rPr>
          <w:rFonts w:ascii="Times New Roman" w:hAnsi="Times New Roman" w:cs="Times New Roman"/>
          <w:sz w:val="26"/>
          <w:szCs w:val="26"/>
        </w:rPr>
        <w:t>134,5</w:t>
      </w:r>
      <w:r w:rsidR="000D0192" w:rsidRPr="00A502C5">
        <w:rPr>
          <w:rFonts w:ascii="Times New Roman" w:hAnsi="Times New Roman" w:cs="Times New Roman"/>
          <w:sz w:val="26"/>
          <w:szCs w:val="26"/>
        </w:rPr>
        <w:t xml:space="preserve"> тыс. рублей, или на 0,</w:t>
      </w:r>
      <w:r w:rsidR="006D49C6">
        <w:rPr>
          <w:rFonts w:ascii="Times New Roman" w:hAnsi="Times New Roman" w:cs="Times New Roman"/>
          <w:sz w:val="26"/>
          <w:szCs w:val="26"/>
        </w:rPr>
        <w:t>7</w:t>
      </w:r>
      <w:r w:rsidR="000D0192" w:rsidRPr="00A502C5">
        <w:rPr>
          <w:rFonts w:ascii="Times New Roman" w:hAnsi="Times New Roman" w:cs="Times New Roman"/>
          <w:sz w:val="26"/>
          <w:szCs w:val="26"/>
        </w:rPr>
        <w:t>% ниже объема доходов, утвержденных решением о бюджете на 202</w:t>
      </w:r>
      <w:r w:rsidR="006D49C6">
        <w:rPr>
          <w:rFonts w:ascii="Times New Roman" w:hAnsi="Times New Roman" w:cs="Times New Roman"/>
          <w:sz w:val="26"/>
          <w:szCs w:val="26"/>
        </w:rPr>
        <w:t>2</w:t>
      </w:r>
      <w:r w:rsidR="000D0192" w:rsidRPr="00A502C5">
        <w:rPr>
          <w:rFonts w:ascii="Times New Roman" w:hAnsi="Times New Roman" w:cs="Times New Roman"/>
          <w:sz w:val="26"/>
          <w:szCs w:val="26"/>
        </w:rPr>
        <w:t xml:space="preserve"> год  от 2</w:t>
      </w:r>
      <w:r w:rsidR="006D49C6">
        <w:rPr>
          <w:rFonts w:ascii="Times New Roman" w:hAnsi="Times New Roman" w:cs="Times New Roman"/>
          <w:sz w:val="26"/>
          <w:szCs w:val="26"/>
        </w:rPr>
        <w:t>7</w:t>
      </w:r>
      <w:r w:rsidR="000D0192" w:rsidRPr="00A502C5">
        <w:rPr>
          <w:rFonts w:ascii="Times New Roman" w:hAnsi="Times New Roman" w:cs="Times New Roman"/>
          <w:sz w:val="26"/>
          <w:szCs w:val="26"/>
        </w:rPr>
        <w:t>.12.202</w:t>
      </w:r>
      <w:r w:rsidR="006D49C6">
        <w:rPr>
          <w:rFonts w:ascii="Times New Roman" w:hAnsi="Times New Roman" w:cs="Times New Roman"/>
          <w:sz w:val="26"/>
          <w:szCs w:val="26"/>
        </w:rPr>
        <w:t>2</w:t>
      </w:r>
      <w:r w:rsidR="000D0192" w:rsidRPr="00A502C5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D49C6">
        <w:rPr>
          <w:rFonts w:ascii="Times New Roman" w:hAnsi="Times New Roman" w:cs="Times New Roman"/>
          <w:sz w:val="26"/>
          <w:szCs w:val="26"/>
        </w:rPr>
        <w:t>78</w:t>
      </w:r>
      <w:r w:rsidR="000D0192" w:rsidRPr="00A502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0192" w:rsidRPr="00A502C5" w:rsidRDefault="000D0192" w:rsidP="000D01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608">
        <w:rPr>
          <w:rFonts w:ascii="Times New Roman" w:hAnsi="Times New Roman" w:cs="Times New Roman"/>
          <w:sz w:val="26"/>
          <w:szCs w:val="26"/>
        </w:rPr>
        <w:t xml:space="preserve">Расходы 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20608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составили  </w:t>
      </w:r>
      <w:r w:rsidR="006D49C6">
        <w:rPr>
          <w:rFonts w:ascii="Times New Roman" w:hAnsi="Times New Roman" w:cs="Times New Roman"/>
          <w:sz w:val="26"/>
          <w:szCs w:val="26"/>
        </w:rPr>
        <w:t>19661,3</w:t>
      </w:r>
      <w:r>
        <w:rPr>
          <w:rFonts w:ascii="Times New Roman" w:hAnsi="Times New Roman" w:cs="Times New Roman"/>
          <w:sz w:val="26"/>
          <w:szCs w:val="26"/>
        </w:rPr>
        <w:t xml:space="preserve"> тыс. рублей, что на </w:t>
      </w:r>
      <w:r w:rsidR="006D49C6">
        <w:rPr>
          <w:rFonts w:ascii="Times New Roman" w:hAnsi="Times New Roman" w:cs="Times New Roman"/>
          <w:sz w:val="26"/>
          <w:szCs w:val="26"/>
        </w:rPr>
        <w:t>1083,3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на </w:t>
      </w:r>
      <w:r w:rsidR="006D49C6">
        <w:rPr>
          <w:rFonts w:ascii="Times New Roman" w:hAnsi="Times New Roman" w:cs="Times New Roman"/>
          <w:sz w:val="26"/>
          <w:szCs w:val="26"/>
        </w:rPr>
        <w:t>5,2</w:t>
      </w:r>
      <w:r w:rsidRPr="00A20608">
        <w:rPr>
          <w:rFonts w:ascii="Times New Roman" w:hAnsi="Times New Roman" w:cs="Times New Roman"/>
          <w:sz w:val="26"/>
          <w:szCs w:val="26"/>
        </w:rPr>
        <w:t xml:space="preserve">% ниже объема расходов, </w:t>
      </w:r>
      <w:r w:rsidRPr="00A502C5">
        <w:rPr>
          <w:rFonts w:ascii="Times New Roman" w:hAnsi="Times New Roman" w:cs="Times New Roman"/>
          <w:sz w:val="26"/>
          <w:szCs w:val="26"/>
        </w:rPr>
        <w:t>утвержденных решением о бюджете на 202</w:t>
      </w:r>
      <w:r w:rsidR="006D49C6">
        <w:rPr>
          <w:rFonts w:ascii="Times New Roman" w:hAnsi="Times New Roman" w:cs="Times New Roman"/>
          <w:sz w:val="26"/>
          <w:szCs w:val="26"/>
        </w:rPr>
        <w:t>2</w:t>
      </w:r>
      <w:r w:rsidRPr="00A502C5">
        <w:rPr>
          <w:rFonts w:ascii="Times New Roman" w:hAnsi="Times New Roman" w:cs="Times New Roman"/>
          <w:sz w:val="26"/>
          <w:szCs w:val="26"/>
        </w:rPr>
        <w:t xml:space="preserve"> год  от 2</w:t>
      </w:r>
      <w:r w:rsidR="006D49C6">
        <w:rPr>
          <w:rFonts w:ascii="Times New Roman" w:hAnsi="Times New Roman" w:cs="Times New Roman"/>
          <w:sz w:val="26"/>
          <w:szCs w:val="26"/>
        </w:rPr>
        <w:t>7</w:t>
      </w:r>
      <w:r w:rsidRPr="00A502C5">
        <w:rPr>
          <w:rFonts w:ascii="Times New Roman" w:hAnsi="Times New Roman" w:cs="Times New Roman"/>
          <w:sz w:val="26"/>
          <w:szCs w:val="26"/>
        </w:rPr>
        <w:t>.12.202</w:t>
      </w:r>
      <w:r w:rsidR="006D49C6">
        <w:rPr>
          <w:rFonts w:ascii="Times New Roman" w:hAnsi="Times New Roman" w:cs="Times New Roman"/>
          <w:sz w:val="26"/>
          <w:szCs w:val="26"/>
        </w:rPr>
        <w:t>2</w:t>
      </w:r>
      <w:r w:rsidRPr="00A502C5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D49C6">
        <w:rPr>
          <w:rFonts w:ascii="Times New Roman" w:hAnsi="Times New Roman" w:cs="Times New Roman"/>
          <w:sz w:val="26"/>
          <w:szCs w:val="26"/>
        </w:rPr>
        <w:t xml:space="preserve"> 7</w:t>
      </w:r>
      <w:r w:rsidRPr="00A502C5">
        <w:rPr>
          <w:rFonts w:ascii="Times New Roman" w:hAnsi="Times New Roman" w:cs="Times New Roman"/>
          <w:sz w:val="26"/>
          <w:szCs w:val="26"/>
        </w:rPr>
        <w:t xml:space="preserve">8. </w:t>
      </w:r>
    </w:p>
    <w:p w:rsidR="000D0192" w:rsidRPr="00A20608" w:rsidRDefault="000D0192" w:rsidP="000D01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5EF">
        <w:rPr>
          <w:rFonts w:ascii="Times New Roman" w:hAnsi="Times New Roman" w:cs="Times New Roman"/>
          <w:sz w:val="26"/>
          <w:szCs w:val="26"/>
        </w:rPr>
        <w:t xml:space="preserve">Превышение </w:t>
      </w:r>
      <w:r w:rsidR="00DF196D" w:rsidRPr="00E715EF">
        <w:rPr>
          <w:rFonts w:ascii="Times New Roman" w:hAnsi="Times New Roman" w:cs="Times New Roman"/>
          <w:sz w:val="26"/>
          <w:szCs w:val="26"/>
        </w:rPr>
        <w:t>расходов</w:t>
      </w:r>
      <w:r w:rsidRPr="00E715EF">
        <w:rPr>
          <w:rFonts w:ascii="Times New Roman" w:hAnsi="Times New Roman" w:cs="Times New Roman"/>
          <w:sz w:val="26"/>
          <w:szCs w:val="26"/>
        </w:rPr>
        <w:t xml:space="preserve"> над  </w:t>
      </w:r>
      <w:r w:rsidR="00DF196D" w:rsidRPr="00E715EF">
        <w:rPr>
          <w:rFonts w:ascii="Times New Roman" w:hAnsi="Times New Roman" w:cs="Times New Roman"/>
          <w:sz w:val="26"/>
          <w:szCs w:val="26"/>
        </w:rPr>
        <w:t xml:space="preserve">доходами </w:t>
      </w:r>
      <w:r w:rsidRPr="00E715EF">
        <w:rPr>
          <w:rFonts w:ascii="Times New Roman" w:hAnsi="Times New Roman" w:cs="Times New Roman"/>
          <w:sz w:val="26"/>
          <w:szCs w:val="26"/>
        </w:rPr>
        <w:t xml:space="preserve">бюджета составило  </w:t>
      </w:r>
      <w:r w:rsidR="00DF196D" w:rsidRPr="00E715EF">
        <w:rPr>
          <w:rFonts w:ascii="Times New Roman" w:hAnsi="Times New Roman" w:cs="Times New Roman"/>
          <w:sz w:val="26"/>
          <w:szCs w:val="26"/>
        </w:rPr>
        <w:t>548,2</w:t>
      </w:r>
      <w:r w:rsidRPr="00E715E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D0192" w:rsidRPr="00A20608" w:rsidRDefault="000D0192" w:rsidP="000D01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D3432" w:rsidRPr="00A20608">
        <w:rPr>
          <w:rFonts w:ascii="Times New Roman" w:hAnsi="Times New Roman" w:cs="Times New Roman"/>
          <w:sz w:val="26"/>
          <w:szCs w:val="26"/>
        </w:rPr>
        <w:t>.</w:t>
      </w:r>
      <w:r w:rsidRPr="00A20608">
        <w:rPr>
          <w:rFonts w:ascii="Times New Roman" w:hAnsi="Times New Roman" w:cs="Times New Roman"/>
          <w:sz w:val="26"/>
          <w:szCs w:val="26"/>
        </w:rPr>
        <w:t>В отчете об исполнении бюджета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в целом за 202</w:t>
      </w:r>
      <w:r w:rsidR="002A0F88">
        <w:rPr>
          <w:rFonts w:ascii="Times New Roman" w:hAnsi="Times New Roman" w:cs="Times New Roman"/>
          <w:sz w:val="26"/>
          <w:szCs w:val="26"/>
        </w:rPr>
        <w:t>2</w:t>
      </w:r>
      <w:r w:rsidRPr="00A20608">
        <w:rPr>
          <w:rFonts w:ascii="Times New Roman" w:hAnsi="Times New Roman" w:cs="Times New Roman"/>
          <w:sz w:val="26"/>
          <w:szCs w:val="26"/>
        </w:rPr>
        <w:t xml:space="preserve"> год уточненные годовые назначения по доходам увеличены  на сум</w:t>
      </w:r>
      <w:r>
        <w:rPr>
          <w:rFonts w:ascii="Times New Roman" w:hAnsi="Times New Roman" w:cs="Times New Roman"/>
          <w:sz w:val="26"/>
          <w:szCs w:val="26"/>
        </w:rPr>
        <w:t xml:space="preserve">му  </w:t>
      </w:r>
      <w:r w:rsidR="00E715EF">
        <w:rPr>
          <w:rFonts w:ascii="Times New Roman" w:hAnsi="Times New Roman" w:cs="Times New Roman"/>
          <w:sz w:val="26"/>
          <w:szCs w:val="26"/>
        </w:rPr>
        <w:t>4637,7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на </w:t>
      </w:r>
      <w:r w:rsidR="00E715EF">
        <w:rPr>
          <w:rFonts w:ascii="Times New Roman" w:hAnsi="Times New Roman" w:cs="Times New Roman"/>
          <w:sz w:val="26"/>
          <w:szCs w:val="26"/>
        </w:rPr>
        <w:t>31,7</w:t>
      </w:r>
      <w:r w:rsidRPr="00A20608">
        <w:rPr>
          <w:rFonts w:ascii="Times New Roman" w:hAnsi="Times New Roman" w:cs="Times New Roman"/>
          <w:sz w:val="26"/>
          <w:szCs w:val="26"/>
        </w:rPr>
        <w:t>%.</w:t>
      </w:r>
    </w:p>
    <w:p w:rsidR="000D0192" w:rsidRPr="00A20608" w:rsidRDefault="000D0192" w:rsidP="000D01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20608">
        <w:rPr>
          <w:rFonts w:ascii="Times New Roman" w:hAnsi="Times New Roman" w:cs="Times New Roman"/>
          <w:sz w:val="26"/>
          <w:szCs w:val="26"/>
        </w:rPr>
        <w:t xml:space="preserve">Налоговые </w:t>
      </w:r>
      <w:r>
        <w:rPr>
          <w:rFonts w:ascii="Times New Roman" w:hAnsi="Times New Roman" w:cs="Times New Roman"/>
          <w:sz w:val="26"/>
          <w:szCs w:val="26"/>
        </w:rPr>
        <w:t xml:space="preserve">доходы составили  в сумме </w:t>
      </w:r>
      <w:r w:rsidR="00E715EF">
        <w:rPr>
          <w:rFonts w:ascii="Times New Roman" w:hAnsi="Times New Roman" w:cs="Times New Roman"/>
          <w:sz w:val="26"/>
          <w:szCs w:val="26"/>
        </w:rPr>
        <w:t>3191,0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E715EF">
        <w:rPr>
          <w:rFonts w:ascii="Times New Roman" w:hAnsi="Times New Roman" w:cs="Times New Roman"/>
          <w:sz w:val="26"/>
          <w:szCs w:val="26"/>
        </w:rPr>
        <w:t>124,1</w:t>
      </w:r>
      <w:r w:rsidRPr="00A20608">
        <w:rPr>
          <w:rFonts w:ascii="Times New Roman" w:hAnsi="Times New Roman" w:cs="Times New Roman"/>
          <w:sz w:val="26"/>
          <w:szCs w:val="26"/>
        </w:rPr>
        <w:t xml:space="preserve"> тыс. рублей  и</w:t>
      </w:r>
      <w:r>
        <w:rPr>
          <w:rFonts w:ascii="Times New Roman" w:hAnsi="Times New Roman" w:cs="Times New Roman"/>
          <w:sz w:val="26"/>
          <w:szCs w:val="26"/>
        </w:rPr>
        <w:t xml:space="preserve">ли на  </w:t>
      </w:r>
      <w:r w:rsidR="00E715EF">
        <w:rPr>
          <w:rFonts w:ascii="Times New Roman" w:hAnsi="Times New Roman" w:cs="Times New Roman"/>
          <w:sz w:val="26"/>
          <w:szCs w:val="26"/>
        </w:rPr>
        <w:t>3,7</w:t>
      </w:r>
      <w:r>
        <w:rPr>
          <w:rFonts w:ascii="Times New Roman" w:hAnsi="Times New Roman" w:cs="Times New Roman"/>
          <w:sz w:val="26"/>
          <w:szCs w:val="26"/>
        </w:rPr>
        <w:t>%  ниже плана 202</w:t>
      </w:r>
      <w:r w:rsidR="00E715E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(</w:t>
      </w:r>
      <w:r w:rsidR="00E715EF">
        <w:rPr>
          <w:rFonts w:ascii="Times New Roman" w:hAnsi="Times New Roman" w:cs="Times New Roman"/>
          <w:sz w:val="26"/>
          <w:szCs w:val="26"/>
        </w:rPr>
        <w:t>назначено3315,1</w:t>
      </w:r>
      <w:r>
        <w:rPr>
          <w:rFonts w:ascii="Times New Roman" w:hAnsi="Times New Roman" w:cs="Times New Roman"/>
          <w:sz w:val="26"/>
          <w:szCs w:val="26"/>
        </w:rPr>
        <w:t xml:space="preserve"> тыс. рублей) </w:t>
      </w:r>
      <w:r w:rsidR="00E715EF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E715EF">
        <w:rPr>
          <w:rFonts w:ascii="Times New Roman" w:hAnsi="Times New Roman" w:cs="Times New Roman"/>
          <w:sz w:val="26"/>
          <w:szCs w:val="26"/>
        </w:rPr>
        <w:t>328,1</w:t>
      </w:r>
      <w:r>
        <w:rPr>
          <w:rFonts w:ascii="Times New Roman" w:hAnsi="Times New Roman" w:cs="Times New Roman"/>
          <w:sz w:val="26"/>
          <w:szCs w:val="26"/>
        </w:rPr>
        <w:t xml:space="preserve"> тыс. рублей поступило </w:t>
      </w:r>
      <w:r w:rsidR="00E715EF">
        <w:rPr>
          <w:rFonts w:ascii="Times New Roman" w:hAnsi="Times New Roman" w:cs="Times New Roman"/>
          <w:sz w:val="26"/>
          <w:szCs w:val="26"/>
        </w:rPr>
        <w:t>больше</w:t>
      </w:r>
      <w:r>
        <w:rPr>
          <w:rFonts w:ascii="Times New Roman" w:hAnsi="Times New Roman" w:cs="Times New Roman"/>
          <w:sz w:val="26"/>
          <w:szCs w:val="26"/>
        </w:rPr>
        <w:t>, чем в предыдущем году (</w:t>
      </w:r>
      <w:r w:rsidR="00E715EF">
        <w:rPr>
          <w:rFonts w:ascii="Times New Roman" w:hAnsi="Times New Roman" w:cs="Times New Roman"/>
          <w:sz w:val="26"/>
          <w:szCs w:val="26"/>
        </w:rPr>
        <w:t>11,5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0D0192" w:rsidRPr="00A20608" w:rsidRDefault="000D0192" w:rsidP="000D01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Pr="00A20608">
        <w:rPr>
          <w:rFonts w:ascii="Times New Roman" w:hAnsi="Times New Roman" w:cs="Times New Roman"/>
          <w:sz w:val="26"/>
          <w:szCs w:val="26"/>
        </w:rPr>
        <w:t>Неналоговые</w:t>
      </w:r>
      <w:r>
        <w:rPr>
          <w:rFonts w:ascii="Times New Roman" w:hAnsi="Times New Roman" w:cs="Times New Roman"/>
          <w:sz w:val="26"/>
          <w:szCs w:val="26"/>
        </w:rPr>
        <w:t xml:space="preserve"> доходы составили  в сумме </w:t>
      </w:r>
      <w:r w:rsidR="00E715EF">
        <w:rPr>
          <w:rFonts w:ascii="Times New Roman" w:hAnsi="Times New Roman" w:cs="Times New Roman"/>
          <w:sz w:val="26"/>
          <w:szCs w:val="26"/>
        </w:rPr>
        <w:t>873,8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на </w:t>
      </w:r>
      <w:r w:rsidR="00E715EF">
        <w:rPr>
          <w:rFonts w:ascii="Times New Roman" w:hAnsi="Times New Roman" w:cs="Times New Roman"/>
          <w:sz w:val="26"/>
          <w:szCs w:val="26"/>
        </w:rPr>
        <w:t>10,7</w:t>
      </w:r>
      <w:r w:rsidRPr="00A20608">
        <w:rPr>
          <w:rFonts w:ascii="Times New Roman" w:hAnsi="Times New Roman" w:cs="Times New Roman"/>
          <w:sz w:val="26"/>
          <w:szCs w:val="26"/>
        </w:rPr>
        <w:t xml:space="preserve"> тыс. рублей и</w:t>
      </w:r>
      <w:r>
        <w:rPr>
          <w:rFonts w:ascii="Times New Roman" w:hAnsi="Times New Roman" w:cs="Times New Roman"/>
          <w:sz w:val="26"/>
          <w:szCs w:val="26"/>
        </w:rPr>
        <w:t xml:space="preserve">ли на </w:t>
      </w:r>
      <w:r w:rsidR="00CE2B1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,2%  </w:t>
      </w:r>
      <w:r w:rsidR="00CE2B1E">
        <w:rPr>
          <w:rFonts w:ascii="Times New Roman" w:hAnsi="Times New Roman" w:cs="Times New Roman"/>
          <w:sz w:val="26"/>
          <w:szCs w:val="26"/>
        </w:rPr>
        <w:t>выше</w:t>
      </w:r>
      <w:r>
        <w:rPr>
          <w:rFonts w:ascii="Times New Roman" w:hAnsi="Times New Roman" w:cs="Times New Roman"/>
          <w:sz w:val="26"/>
          <w:szCs w:val="26"/>
        </w:rPr>
        <w:t xml:space="preserve">  утвержденного  плана  на 202</w:t>
      </w:r>
      <w:r w:rsidR="00CE2B1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годи на </w:t>
      </w:r>
      <w:r w:rsidR="00CE2B1E">
        <w:rPr>
          <w:rFonts w:ascii="Times New Roman" w:hAnsi="Times New Roman" w:cs="Times New Roman"/>
          <w:sz w:val="26"/>
          <w:szCs w:val="26"/>
        </w:rPr>
        <w:t>70,9</w:t>
      </w:r>
      <w:r>
        <w:rPr>
          <w:rFonts w:ascii="Times New Roman" w:hAnsi="Times New Roman" w:cs="Times New Roman"/>
          <w:sz w:val="26"/>
          <w:szCs w:val="26"/>
        </w:rPr>
        <w:t xml:space="preserve"> тыс. рублей поступило </w:t>
      </w:r>
      <w:r w:rsidR="00CE2B1E">
        <w:rPr>
          <w:rFonts w:ascii="Times New Roman" w:hAnsi="Times New Roman" w:cs="Times New Roman"/>
          <w:sz w:val="26"/>
          <w:szCs w:val="26"/>
        </w:rPr>
        <w:t>меньше</w:t>
      </w:r>
      <w:r>
        <w:rPr>
          <w:rFonts w:ascii="Times New Roman" w:hAnsi="Times New Roman" w:cs="Times New Roman"/>
          <w:sz w:val="26"/>
          <w:szCs w:val="26"/>
        </w:rPr>
        <w:t>, чем в предыдущем году (</w:t>
      </w:r>
      <w:r w:rsidR="00CE2B1E">
        <w:rPr>
          <w:rFonts w:ascii="Times New Roman" w:hAnsi="Times New Roman" w:cs="Times New Roman"/>
          <w:sz w:val="26"/>
          <w:szCs w:val="26"/>
        </w:rPr>
        <w:t>7,5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0D0192" w:rsidRDefault="000D0192" w:rsidP="000D01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Pr="00A20608">
        <w:rPr>
          <w:rFonts w:ascii="Times New Roman" w:hAnsi="Times New Roman" w:cs="Times New Roman"/>
          <w:sz w:val="26"/>
          <w:szCs w:val="26"/>
        </w:rPr>
        <w:t>Безвозмездные поступл</w:t>
      </w:r>
      <w:r>
        <w:rPr>
          <w:rFonts w:ascii="Times New Roman" w:hAnsi="Times New Roman" w:cs="Times New Roman"/>
          <w:sz w:val="26"/>
          <w:szCs w:val="26"/>
        </w:rPr>
        <w:t xml:space="preserve">ения  исполнены  в сумме </w:t>
      </w:r>
      <w:r w:rsidR="00CE2B1E">
        <w:rPr>
          <w:rFonts w:ascii="Times New Roman" w:hAnsi="Times New Roman" w:cs="Times New Roman"/>
          <w:sz w:val="26"/>
          <w:szCs w:val="26"/>
        </w:rPr>
        <w:t>15048,3</w:t>
      </w:r>
      <w:r w:rsidRPr="00A20608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 xml:space="preserve">при плане </w:t>
      </w:r>
      <w:r w:rsidR="00CE2B1E">
        <w:rPr>
          <w:rFonts w:ascii="Times New Roman" w:hAnsi="Times New Roman" w:cs="Times New Roman"/>
          <w:sz w:val="26"/>
          <w:szCs w:val="26"/>
        </w:rPr>
        <w:t>15069,4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или на 99,9%.</w:t>
      </w:r>
    </w:p>
    <w:p w:rsidR="006D638B" w:rsidRDefault="000D0192" w:rsidP="006D638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6D638B">
        <w:rPr>
          <w:rFonts w:ascii="Times New Roman" w:hAnsi="Times New Roman" w:cs="Times New Roman"/>
          <w:sz w:val="26"/>
          <w:szCs w:val="26"/>
        </w:rPr>
        <w:t>от 24 декабря 202</w:t>
      </w:r>
      <w:r w:rsidR="00CE2B1E">
        <w:rPr>
          <w:rFonts w:ascii="Times New Roman" w:hAnsi="Times New Roman" w:cs="Times New Roman"/>
          <w:sz w:val="26"/>
          <w:szCs w:val="26"/>
        </w:rPr>
        <w:t>1</w:t>
      </w:r>
      <w:r w:rsidR="006D638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CE2B1E">
        <w:rPr>
          <w:rFonts w:ascii="Times New Roman" w:hAnsi="Times New Roman" w:cs="Times New Roman"/>
          <w:sz w:val="26"/>
          <w:szCs w:val="26"/>
        </w:rPr>
        <w:t>49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 «О бюджете муници</w:t>
      </w:r>
      <w:r w:rsidR="006D638B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proofErr w:type="spellStart"/>
      <w:r w:rsidR="006D638B"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 w:rsidR="006D638B">
        <w:rPr>
          <w:rFonts w:ascii="Times New Roman" w:hAnsi="Times New Roman" w:cs="Times New Roman"/>
          <w:sz w:val="26"/>
          <w:szCs w:val="26"/>
        </w:rPr>
        <w:t xml:space="preserve"> сельсовет на 202</w:t>
      </w:r>
      <w:r w:rsidR="00CE2B1E">
        <w:rPr>
          <w:rFonts w:ascii="Times New Roman" w:hAnsi="Times New Roman" w:cs="Times New Roman"/>
          <w:sz w:val="26"/>
          <w:szCs w:val="26"/>
        </w:rPr>
        <w:t xml:space="preserve">2 </w:t>
      </w:r>
      <w:r w:rsidR="006D638B" w:rsidRPr="00A20608">
        <w:rPr>
          <w:rFonts w:ascii="Times New Roman" w:hAnsi="Times New Roman" w:cs="Times New Roman"/>
          <w:sz w:val="26"/>
          <w:szCs w:val="26"/>
        </w:rPr>
        <w:t>год» первонач</w:t>
      </w:r>
      <w:r w:rsidR="006D638B">
        <w:rPr>
          <w:rFonts w:ascii="Times New Roman" w:hAnsi="Times New Roman" w:cs="Times New Roman"/>
          <w:sz w:val="26"/>
          <w:szCs w:val="26"/>
        </w:rPr>
        <w:t xml:space="preserve">ально утверждены расходы  в сумме </w:t>
      </w:r>
      <w:r w:rsidR="00CE2B1E">
        <w:rPr>
          <w:rFonts w:ascii="Times New Roman" w:hAnsi="Times New Roman" w:cs="Times New Roman"/>
          <w:sz w:val="26"/>
          <w:szCs w:val="26"/>
        </w:rPr>
        <w:t>14609,9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тыс. рублей. В </w:t>
      </w:r>
      <w:r w:rsidR="006D638B">
        <w:rPr>
          <w:rFonts w:ascii="Times New Roman" w:hAnsi="Times New Roman" w:cs="Times New Roman"/>
          <w:sz w:val="26"/>
          <w:szCs w:val="26"/>
        </w:rPr>
        <w:t>202</w:t>
      </w:r>
      <w:r w:rsidR="00CE2B1E">
        <w:rPr>
          <w:rFonts w:ascii="Times New Roman" w:hAnsi="Times New Roman" w:cs="Times New Roman"/>
          <w:sz w:val="26"/>
          <w:szCs w:val="26"/>
        </w:rPr>
        <w:t>2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 году в расходную часть </w:t>
      </w:r>
      <w:r w:rsidR="006D638B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D638B">
        <w:rPr>
          <w:rFonts w:ascii="Times New Roman" w:hAnsi="Times New Roman" w:cs="Times New Roman"/>
          <w:sz w:val="26"/>
          <w:szCs w:val="26"/>
        </w:rPr>
        <w:t>4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 раз</w:t>
      </w:r>
      <w:r w:rsidR="006D638B">
        <w:rPr>
          <w:rFonts w:ascii="Times New Roman" w:hAnsi="Times New Roman" w:cs="Times New Roman"/>
          <w:sz w:val="26"/>
          <w:szCs w:val="26"/>
        </w:rPr>
        <w:t>а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 вносились изменения в сторону </w:t>
      </w:r>
      <w:r w:rsidR="006D638B">
        <w:rPr>
          <w:rFonts w:ascii="Times New Roman" w:hAnsi="Times New Roman" w:cs="Times New Roman"/>
          <w:sz w:val="26"/>
          <w:szCs w:val="26"/>
        </w:rPr>
        <w:t xml:space="preserve">увеличения на общую сумму </w:t>
      </w:r>
      <w:r w:rsidR="00CE2B1E">
        <w:rPr>
          <w:rFonts w:ascii="Times New Roman" w:hAnsi="Times New Roman" w:cs="Times New Roman"/>
          <w:sz w:val="26"/>
          <w:szCs w:val="26"/>
        </w:rPr>
        <w:t>6134,7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 тыс. рублей. В результате </w:t>
      </w:r>
      <w:r w:rsidR="006D638B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изменений в решение о бюджете   расходы </w:t>
      </w:r>
      <w:r w:rsidR="006D638B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D638B">
        <w:rPr>
          <w:rFonts w:ascii="Times New Roman" w:hAnsi="Times New Roman" w:cs="Times New Roman"/>
          <w:sz w:val="26"/>
          <w:szCs w:val="26"/>
        </w:rPr>
        <w:t>на 202</w:t>
      </w:r>
      <w:r w:rsidR="00CE2B1E">
        <w:rPr>
          <w:rFonts w:ascii="Times New Roman" w:hAnsi="Times New Roman" w:cs="Times New Roman"/>
          <w:sz w:val="26"/>
          <w:szCs w:val="26"/>
        </w:rPr>
        <w:t>2</w:t>
      </w:r>
      <w:r w:rsidR="006D638B">
        <w:rPr>
          <w:rFonts w:ascii="Times New Roman" w:hAnsi="Times New Roman" w:cs="Times New Roman"/>
          <w:sz w:val="26"/>
          <w:szCs w:val="26"/>
        </w:rPr>
        <w:t xml:space="preserve"> год утверждены в сумме </w:t>
      </w:r>
      <w:r w:rsidR="00CE2B1E">
        <w:rPr>
          <w:rFonts w:ascii="Times New Roman" w:hAnsi="Times New Roman" w:cs="Times New Roman"/>
          <w:sz w:val="26"/>
          <w:szCs w:val="26"/>
        </w:rPr>
        <w:t>20744,6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 тыс. ру</w:t>
      </w:r>
      <w:r w:rsidR="006D638B">
        <w:rPr>
          <w:rFonts w:ascii="Times New Roman" w:hAnsi="Times New Roman" w:cs="Times New Roman"/>
          <w:sz w:val="26"/>
          <w:szCs w:val="26"/>
        </w:rPr>
        <w:t xml:space="preserve">блей, исполнены в сумме </w:t>
      </w:r>
      <w:r w:rsidR="00CE2B1E">
        <w:rPr>
          <w:rFonts w:ascii="Times New Roman" w:hAnsi="Times New Roman" w:cs="Times New Roman"/>
          <w:sz w:val="26"/>
          <w:szCs w:val="26"/>
        </w:rPr>
        <w:t>19661,3</w:t>
      </w:r>
      <w:r w:rsidR="006D638B">
        <w:rPr>
          <w:rFonts w:ascii="Times New Roman" w:hAnsi="Times New Roman" w:cs="Times New Roman"/>
          <w:sz w:val="26"/>
          <w:szCs w:val="26"/>
        </w:rPr>
        <w:t xml:space="preserve"> тыс. рублей, что на </w:t>
      </w:r>
      <w:r w:rsidR="00CE2B1E">
        <w:rPr>
          <w:rFonts w:ascii="Times New Roman" w:hAnsi="Times New Roman" w:cs="Times New Roman"/>
          <w:sz w:val="26"/>
          <w:szCs w:val="26"/>
        </w:rPr>
        <w:t>1083,32</w:t>
      </w:r>
      <w:r w:rsidR="006D638B" w:rsidRPr="00A20608">
        <w:rPr>
          <w:rFonts w:ascii="Times New Roman" w:hAnsi="Times New Roman" w:cs="Times New Roman"/>
          <w:sz w:val="26"/>
          <w:szCs w:val="26"/>
        </w:rPr>
        <w:t xml:space="preserve"> тыс. рублей меньше уточненного объема расходов и </w:t>
      </w:r>
      <w:r w:rsidR="00CE2B1E">
        <w:rPr>
          <w:rFonts w:ascii="Times New Roman" w:hAnsi="Times New Roman" w:cs="Times New Roman"/>
          <w:sz w:val="26"/>
          <w:szCs w:val="26"/>
        </w:rPr>
        <w:t>94,8</w:t>
      </w:r>
      <w:r w:rsidR="006D638B">
        <w:rPr>
          <w:rFonts w:ascii="Times New Roman" w:hAnsi="Times New Roman" w:cs="Times New Roman"/>
          <w:sz w:val="26"/>
          <w:szCs w:val="26"/>
        </w:rPr>
        <w:t>% от плана.</w:t>
      </w:r>
    </w:p>
    <w:p w:rsidR="007916EB" w:rsidRPr="00A20608" w:rsidRDefault="007916EB" w:rsidP="00C757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по расходам в 2022</w:t>
      </w:r>
      <w:r w:rsidRPr="00A20608">
        <w:rPr>
          <w:rFonts w:ascii="Times New Roman" w:hAnsi="Times New Roman" w:cs="Times New Roman"/>
          <w:sz w:val="26"/>
          <w:szCs w:val="26"/>
        </w:rPr>
        <w:t xml:space="preserve"> году  по сравнению с первонач</w:t>
      </w:r>
      <w:r>
        <w:rPr>
          <w:rFonts w:ascii="Times New Roman" w:hAnsi="Times New Roman" w:cs="Times New Roman"/>
          <w:sz w:val="26"/>
          <w:szCs w:val="26"/>
        </w:rPr>
        <w:t>альным планом увеличен на 6134,7</w:t>
      </w:r>
      <w:r w:rsidRPr="00A20608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Pr="007D760D">
        <w:rPr>
          <w:rFonts w:ascii="Times New Roman" w:hAnsi="Times New Roman" w:cs="Times New Roman"/>
          <w:b/>
          <w:sz w:val="26"/>
          <w:szCs w:val="26"/>
        </w:rPr>
        <w:t>увеличение расходов</w:t>
      </w:r>
      <w:r w:rsidRPr="00A20608">
        <w:rPr>
          <w:rFonts w:ascii="Times New Roman" w:hAnsi="Times New Roman" w:cs="Times New Roman"/>
          <w:sz w:val="26"/>
          <w:szCs w:val="26"/>
        </w:rPr>
        <w:t xml:space="preserve"> произошло по 7 разделам</w:t>
      </w:r>
      <w:r>
        <w:rPr>
          <w:rFonts w:ascii="Times New Roman" w:hAnsi="Times New Roman" w:cs="Times New Roman"/>
          <w:sz w:val="26"/>
          <w:szCs w:val="26"/>
        </w:rPr>
        <w:t xml:space="preserve"> из 9</w:t>
      </w:r>
      <w:r w:rsidRPr="00A20608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916EB" w:rsidRPr="00B35B73" w:rsidRDefault="007916EB" w:rsidP="007916E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B73">
        <w:rPr>
          <w:rFonts w:ascii="Times New Roman" w:hAnsi="Times New Roman" w:cs="Times New Roman"/>
          <w:sz w:val="26"/>
          <w:szCs w:val="26"/>
        </w:rPr>
        <w:lastRenderedPageBreak/>
        <w:t>-«Общегосударственные вопросы» - на  1306,4 тыс. рублей;</w:t>
      </w:r>
    </w:p>
    <w:p w:rsidR="007916EB" w:rsidRPr="00B35B73" w:rsidRDefault="007916EB" w:rsidP="007916E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B73">
        <w:rPr>
          <w:rFonts w:ascii="Times New Roman" w:hAnsi="Times New Roman" w:cs="Times New Roman"/>
          <w:sz w:val="26"/>
          <w:szCs w:val="26"/>
        </w:rPr>
        <w:t>-«Национальная оборона» - на 2,7 тыс. рублей;</w:t>
      </w:r>
    </w:p>
    <w:p w:rsidR="007916EB" w:rsidRPr="00B35B73" w:rsidRDefault="007916EB" w:rsidP="007916E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B73">
        <w:rPr>
          <w:rFonts w:ascii="Times New Roman" w:hAnsi="Times New Roman" w:cs="Times New Roman"/>
          <w:sz w:val="26"/>
          <w:szCs w:val="26"/>
        </w:rPr>
        <w:t>-«Национальная экономика» - на 1970,0 тыс. рублей;</w:t>
      </w:r>
    </w:p>
    <w:p w:rsidR="007916EB" w:rsidRPr="00B35B73" w:rsidRDefault="007916EB" w:rsidP="007916E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B73">
        <w:rPr>
          <w:rFonts w:ascii="Times New Roman" w:hAnsi="Times New Roman" w:cs="Times New Roman"/>
          <w:sz w:val="26"/>
          <w:szCs w:val="26"/>
        </w:rPr>
        <w:t>-«Жилищно-коммунальное хозяйство» - на 1069,2 тыс. рублей;</w:t>
      </w:r>
    </w:p>
    <w:p w:rsidR="007916EB" w:rsidRPr="00B35B73" w:rsidRDefault="007916EB" w:rsidP="007916E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B73">
        <w:rPr>
          <w:rFonts w:ascii="Times New Roman" w:hAnsi="Times New Roman" w:cs="Times New Roman"/>
          <w:sz w:val="26"/>
          <w:szCs w:val="26"/>
        </w:rPr>
        <w:t>-«Культура и кинематография» - на 2824,7  тыс. рублей;</w:t>
      </w:r>
    </w:p>
    <w:p w:rsidR="007916EB" w:rsidRPr="00B35B73" w:rsidRDefault="007916EB" w:rsidP="007916E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B73">
        <w:rPr>
          <w:rFonts w:ascii="Times New Roman" w:hAnsi="Times New Roman" w:cs="Times New Roman"/>
          <w:sz w:val="26"/>
          <w:szCs w:val="26"/>
        </w:rPr>
        <w:t>-«Социальная политика» - на 9,0  тыс.  рублей.</w:t>
      </w:r>
    </w:p>
    <w:p w:rsidR="007916EB" w:rsidRPr="00B35B73" w:rsidRDefault="007916EB" w:rsidP="007916E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B73">
        <w:rPr>
          <w:rFonts w:ascii="Times New Roman" w:hAnsi="Times New Roman" w:cs="Times New Roman"/>
          <w:sz w:val="26"/>
          <w:szCs w:val="26"/>
        </w:rPr>
        <w:t>-«Физическая культура и спорт» - на 5 тыс. рублей.</w:t>
      </w:r>
    </w:p>
    <w:p w:rsidR="007916EB" w:rsidRPr="00B35B73" w:rsidRDefault="007916EB" w:rsidP="007916E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B73">
        <w:rPr>
          <w:rFonts w:ascii="Times New Roman" w:hAnsi="Times New Roman" w:cs="Times New Roman"/>
          <w:b/>
          <w:sz w:val="26"/>
          <w:szCs w:val="26"/>
        </w:rPr>
        <w:t>уменьшены:</w:t>
      </w:r>
    </w:p>
    <w:p w:rsidR="007916EB" w:rsidRDefault="007916EB" w:rsidP="007916EB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B73">
        <w:rPr>
          <w:rFonts w:ascii="Times New Roman" w:hAnsi="Times New Roman" w:cs="Times New Roman"/>
          <w:sz w:val="26"/>
          <w:szCs w:val="26"/>
        </w:rPr>
        <w:t>-«Национальная безопасность и правоохранительная деятельность» - на 0,6 тыс. рублей.</w:t>
      </w:r>
    </w:p>
    <w:p w:rsidR="007916EB" w:rsidRPr="00A20608" w:rsidRDefault="007916EB" w:rsidP="007916E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4FD">
        <w:rPr>
          <w:rFonts w:ascii="Times New Roman" w:hAnsi="Times New Roman" w:cs="Times New Roman"/>
          <w:sz w:val="26"/>
          <w:szCs w:val="26"/>
        </w:rPr>
        <w:t xml:space="preserve">-«Охрана окружающей среды» - </w:t>
      </w:r>
      <w:r>
        <w:rPr>
          <w:rFonts w:ascii="Times New Roman" w:hAnsi="Times New Roman" w:cs="Times New Roman"/>
          <w:sz w:val="26"/>
          <w:szCs w:val="26"/>
        </w:rPr>
        <w:t>по первоначальному плану запланировано 5,0 тыс. рублей, после внесения последних изменений – 0,0 тыс. рублей.</w:t>
      </w:r>
    </w:p>
    <w:p w:rsidR="007916EB" w:rsidRDefault="007916EB" w:rsidP="006D6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5097" w:rsidRDefault="006D638B" w:rsidP="00B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B45097">
        <w:rPr>
          <w:rFonts w:ascii="Times New Roman" w:hAnsi="Times New Roman" w:cs="Times New Roman"/>
          <w:sz w:val="26"/>
          <w:szCs w:val="26"/>
        </w:rPr>
        <w:t xml:space="preserve">В структуре разделов классификации расходов бюджета (приложения №№5,6 к заключению) </w:t>
      </w:r>
      <w:r w:rsidR="00B45097">
        <w:rPr>
          <w:rFonts w:ascii="Times New Roman" w:hAnsi="Times New Roman" w:cs="Times New Roman"/>
          <w:b/>
          <w:sz w:val="26"/>
          <w:szCs w:val="26"/>
        </w:rPr>
        <w:t>основные расходы местного бюджета</w:t>
      </w:r>
      <w:r w:rsidR="00B45097">
        <w:rPr>
          <w:rFonts w:ascii="Times New Roman" w:hAnsi="Times New Roman" w:cs="Times New Roman"/>
          <w:sz w:val="26"/>
          <w:szCs w:val="26"/>
        </w:rPr>
        <w:t xml:space="preserve"> приходятся на следующие  разделы:</w:t>
      </w:r>
    </w:p>
    <w:p w:rsidR="00B45097" w:rsidRPr="008E2B3E" w:rsidRDefault="00B45097" w:rsidP="00B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B3E">
        <w:rPr>
          <w:rFonts w:ascii="Times New Roman" w:hAnsi="Times New Roman" w:cs="Times New Roman"/>
          <w:b/>
          <w:sz w:val="26"/>
          <w:szCs w:val="26"/>
        </w:rPr>
        <w:t>-национальную экономику</w:t>
      </w:r>
      <w:r>
        <w:rPr>
          <w:rFonts w:ascii="Times New Roman" w:hAnsi="Times New Roman" w:cs="Times New Roman"/>
          <w:sz w:val="26"/>
          <w:szCs w:val="26"/>
        </w:rPr>
        <w:t xml:space="preserve"> (43,7</w:t>
      </w:r>
      <w:r w:rsidRPr="008E2B3E">
        <w:rPr>
          <w:rFonts w:ascii="Times New Roman" w:hAnsi="Times New Roman" w:cs="Times New Roman"/>
          <w:sz w:val="26"/>
          <w:szCs w:val="26"/>
        </w:rPr>
        <w:t>%), которые по ито</w:t>
      </w:r>
      <w:r>
        <w:rPr>
          <w:rFonts w:ascii="Times New Roman" w:hAnsi="Times New Roman" w:cs="Times New Roman"/>
          <w:sz w:val="26"/>
          <w:szCs w:val="26"/>
        </w:rPr>
        <w:t>гам исполнения составили 8595,2 тыс. рублей, или 91,4</w:t>
      </w:r>
      <w:r w:rsidRPr="008E2B3E">
        <w:rPr>
          <w:rFonts w:ascii="Times New Roman" w:hAnsi="Times New Roman" w:cs="Times New Roman"/>
          <w:sz w:val="26"/>
          <w:szCs w:val="26"/>
        </w:rPr>
        <w:t>% бюдж</w:t>
      </w:r>
      <w:r>
        <w:rPr>
          <w:rFonts w:ascii="Times New Roman" w:hAnsi="Times New Roman" w:cs="Times New Roman"/>
          <w:sz w:val="26"/>
          <w:szCs w:val="26"/>
        </w:rPr>
        <w:t>етных назначений, что на 1379,6</w:t>
      </w:r>
      <w:r w:rsidRPr="008E2B3E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 или на 19,1</w:t>
      </w:r>
      <w:r w:rsidRPr="008E2B3E">
        <w:rPr>
          <w:rFonts w:ascii="Times New Roman" w:hAnsi="Times New Roman" w:cs="Times New Roman"/>
          <w:sz w:val="26"/>
          <w:szCs w:val="26"/>
        </w:rPr>
        <w:t>% выше уровня прошлого года;</w:t>
      </w:r>
    </w:p>
    <w:p w:rsidR="00B45097" w:rsidRDefault="00B45097" w:rsidP="00B450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5097" w:rsidRDefault="00B45097" w:rsidP="00B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B3E">
        <w:rPr>
          <w:rFonts w:ascii="Times New Roman" w:hAnsi="Times New Roman" w:cs="Times New Roman"/>
          <w:b/>
          <w:sz w:val="26"/>
          <w:szCs w:val="26"/>
        </w:rPr>
        <w:t>-культуру, кинематографию</w:t>
      </w:r>
      <w:r>
        <w:rPr>
          <w:rFonts w:ascii="Times New Roman" w:hAnsi="Times New Roman" w:cs="Times New Roman"/>
          <w:sz w:val="26"/>
          <w:szCs w:val="26"/>
        </w:rPr>
        <w:t xml:space="preserve"> (30,5</w:t>
      </w:r>
      <w:r w:rsidRPr="008E2B3E">
        <w:rPr>
          <w:rFonts w:ascii="Times New Roman" w:hAnsi="Times New Roman" w:cs="Times New Roman"/>
          <w:sz w:val="26"/>
          <w:szCs w:val="26"/>
        </w:rPr>
        <w:t>%), которые по ито</w:t>
      </w:r>
      <w:r>
        <w:rPr>
          <w:rFonts w:ascii="Times New Roman" w:hAnsi="Times New Roman" w:cs="Times New Roman"/>
          <w:sz w:val="26"/>
          <w:szCs w:val="26"/>
        </w:rPr>
        <w:t>гам исполнения составили 5992,7</w:t>
      </w:r>
      <w:r w:rsidRPr="008E2B3E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> рублей, или 98,3</w:t>
      </w:r>
      <w:r w:rsidRPr="008E2B3E">
        <w:rPr>
          <w:rFonts w:ascii="Times New Roman" w:hAnsi="Times New Roman" w:cs="Times New Roman"/>
          <w:sz w:val="26"/>
          <w:szCs w:val="26"/>
        </w:rPr>
        <w:t>% бюдже</w:t>
      </w:r>
      <w:r>
        <w:rPr>
          <w:rFonts w:ascii="Times New Roman" w:hAnsi="Times New Roman" w:cs="Times New Roman"/>
          <w:sz w:val="26"/>
          <w:szCs w:val="26"/>
        </w:rPr>
        <w:t>тных назначений, что на 1656,3 тыс. рублей, или на 38,2% выше</w:t>
      </w:r>
      <w:r w:rsidRPr="008E2B3E">
        <w:rPr>
          <w:rFonts w:ascii="Times New Roman" w:hAnsi="Times New Roman" w:cs="Times New Roman"/>
          <w:sz w:val="26"/>
          <w:szCs w:val="26"/>
        </w:rPr>
        <w:t xml:space="preserve"> уровня прошлого года;</w:t>
      </w:r>
    </w:p>
    <w:p w:rsidR="00B45097" w:rsidRDefault="00B45097" w:rsidP="00B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5097" w:rsidRDefault="00B45097" w:rsidP="00B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2B3E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-общегосударственные вопросы </w:t>
      </w:r>
      <w:r>
        <w:rPr>
          <w:rFonts w:ascii="Times New Roman" w:hAnsi="Times New Roman" w:cs="Times New Roman"/>
          <w:sz w:val="26"/>
          <w:szCs w:val="26"/>
        </w:rPr>
        <w:t>(20,9</w:t>
      </w:r>
      <w:r w:rsidRPr="008E2B3E">
        <w:rPr>
          <w:rFonts w:ascii="Times New Roman" w:hAnsi="Times New Roman" w:cs="Times New Roman"/>
          <w:sz w:val="26"/>
          <w:szCs w:val="26"/>
        </w:rPr>
        <w:t>%), по ито</w:t>
      </w:r>
      <w:r>
        <w:rPr>
          <w:rFonts w:ascii="Times New Roman" w:hAnsi="Times New Roman" w:cs="Times New Roman"/>
          <w:sz w:val="26"/>
          <w:szCs w:val="26"/>
        </w:rPr>
        <w:t>гам исполнения составили 4100,1 тыс. рублей, или 97,4</w:t>
      </w:r>
      <w:r w:rsidRPr="008E2B3E">
        <w:rPr>
          <w:rFonts w:ascii="Times New Roman" w:hAnsi="Times New Roman" w:cs="Times New Roman"/>
          <w:sz w:val="26"/>
          <w:szCs w:val="26"/>
        </w:rPr>
        <w:t>% бюд</w:t>
      </w:r>
      <w:r>
        <w:rPr>
          <w:rFonts w:ascii="Times New Roman" w:hAnsi="Times New Roman" w:cs="Times New Roman"/>
          <w:sz w:val="26"/>
          <w:szCs w:val="26"/>
        </w:rPr>
        <w:t>жетных назначений, что на 161,3 тыс. рублей, или на 3,8%  ниж</w:t>
      </w:r>
      <w:r w:rsidRPr="008E2B3E">
        <w:rPr>
          <w:rFonts w:ascii="Times New Roman" w:hAnsi="Times New Roman" w:cs="Times New Roman"/>
          <w:sz w:val="26"/>
          <w:szCs w:val="26"/>
        </w:rPr>
        <w:t>е уровня прошлого года.</w:t>
      </w:r>
    </w:p>
    <w:p w:rsidR="006D638B" w:rsidRDefault="006D638B" w:rsidP="00B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38B" w:rsidRPr="008E2B3E" w:rsidRDefault="006D638B" w:rsidP="006D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расходов местного бюджета за 202</w:t>
      </w:r>
      <w:r w:rsidR="00B4509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 - 202</w:t>
      </w:r>
      <w:r w:rsidR="00B45097">
        <w:rPr>
          <w:rFonts w:ascii="Times New Roman" w:hAnsi="Times New Roman" w:cs="Times New Roman"/>
          <w:sz w:val="26"/>
          <w:szCs w:val="26"/>
        </w:rPr>
        <w:t>2</w:t>
      </w:r>
      <w:r w:rsidRPr="008E2B3E">
        <w:rPr>
          <w:rFonts w:ascii="Times New Roman" w:hAnsi="Times New Roman" w:cs="Times New Roman"/>
          <w:sz w:val="26"/>
          <w:szCs w:val="26"/>
        </w:rPr>
        <w:t xml:space="preserve"> годы по разделам классификации расходов бюджетов </w:t>
      </w:r>
      <w:r>
        <w:rPr>
          <w:rFonts w:ascii="Times New Roman" w:hAnsi="Times New Roman" w:cs="Times New Roman"/>
          <w:sz w:val="26"/>
          <w:szCs w:val="26"/>
        </w:rPr>
        <w:t>представлена в приложении №5 к З</w:t>
      </w:r>
      <w:r w:rsidRPr="008E2B3E">
        <w:rPr>
          <w:rFonts w:ascii="Times New Roman" w:hAnsi="Times New Roman" w:cs="Times New Roman"/>
          <w:sz w:val="26"/>
          <w:szCs w:val="26"/>
        </w:rPr>
        <w:t>аключению.</w:t>
      </w:r>
    </w:p>
    <w:p w:rsidR="007B5B2C" w:rsidRDefault="007B5B2C" w:rsidP="007B5B2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3E7C8C">
        <w:rPr>
          <w:rFonts w:ascii="Times New Roman" w:hAnsi="Times New Roman"/>
          <w:sz w:val="26"/>
          <w:szCs w:val="26"/>
        </w:rPr>
        <w:t>В 202</w:t>
      </w:r>
      <w:r w:rsidR="00B45097">
        <w:rPr>
          <w:rFonts w:ascii="Times New Roman" w:hAnsi="Times New Roman"/>
          <w:sz w:val="26"/>
          <w:szCs w:val="26"/>
        </w:rPr>
        <w:t>2</w:t>
      </w:r>
      <w:r w:rsidRPr="003E7C8C">
        <w:rPr>
          <w:rFonts w:ascii="Times New Roman" w:hAnsi="Times New Roman"/>
          <w:sz w:val="26"/>
          <w:szCs w:val="26"/>
        </w:rPr>
        <w:t xml:space="preserve"> году осуществля</w:t>
      </w:r>
      <w:r>
        <w:rPr>
          <w:rFonts w:ascii="Times New Roman" w:hAnsi="Times New Roman"/>
          <w:sz w:val="26"/>
          <w:szCs w:val="26"/>
        </w:rPr>
        <w:t xml:space="preserve">лась реализация мероприятий </w:t>
      </w:r>
      <w:r w:rsidR="00B45097">
        <w:rPr>
          <w:rFonts w:ascii="Times New Roman" w:hAnsi="Times New Roman"/>
          <w:sz w:val="26"/>
          <w:szCs w:val="26"/>
        </w:rPr>
        <w:t>3</w:t>
      </w:r>
      <w:r w:rsidRPr="00AF7655">
        <w:rPr>
          <w:rFonts w:ascii="Times New Roman" w:hAnsi="Times New Roman"/>
          <w:sz w:val="26"/>
          <w:szCs w:val="26"/>
        </w:rPr>
        <w:t>-</w:t>
      </w:r>
      <w:r w:rsidR="00B45097">
        <w:rPr>
          <w:rFonts w:ascii="Times New Roman" w:hAnsi="Times New Roman"/>
          <w:sz w:val="26"/>
          <w:szCs w:val="26"/>
        </w:rPr>
        <w:t>х</w:t>
      </w:r>
      <w:r w:rsidRPr="003E7C8C">
        <w:rPr>
          <w:rFonts w:ascii="Times New Roman" w:hAnsi="Times New Roman"/>
          <w:sz w:val="26"/>
          <w:szCs w:val="26"/>
        </w:rPr>
        <w:t xml:space="preserve"> муниципальных программам  (МП), исполнение</w:t>
      </w:r>
      <w:r>
        <w:rPr>
          <w:rFonts w:ascii="Times New Roman" w:hAnsi="Times New Roman"/>
          <w:sz w:val="26"/>
          <w:szCs w:val="26"/>
        </w:rPr>
        <w:t xml:space="preserve"> по которым составило </w:t>
      </w:r>
      <w:r w:rsidR="00B45097">
        <w:rPr>
          <w:rFonts w:ascii="Times New Roman" w:hAnsi="Times New Roman"/>
          <w:sz w:val="26"/>
          <w:szCs w:val="26"/>
        </w:rPr>
        <w:t>2903,5</w:t>
      </w:r>
      <w:r>
        <w:rPr>
          <w:rFonts w:ascii="Times New Roman" w:hAnsi="Times New Roman"/>
          <w:sz w:val="26"/>
          <w:szCs w:val="26"/>
        </w:rPr>
        <w:t xml:space="preserve"> тыс. рублей, или </w:t>
      </w:r>
      <w:r w:rsidR="00B45097">
        <w:rPr>
          <w:rFonts w:ascii="Times New Roman" w:hAnsi="Times New Roman"/>
          <w:sz w:val="26"/>
          <w:szCs w:val="26"/>
        </w:rPr>
        <w:t>85,9</w:t>
      </w:r>
      <w:r w:rsidRPr="003E7C8C">
        <w:rPr>
          <w:rFonts w:ascii="Times New Roman" w:hAnsi="Times New Roman"/>
          <w:sz w:val="26"/>
          <w:szCs w:val="26"/>
        </w:rPr>
        <w:t>% от объемов, предусмотренны</w:t>
      </w:r>
      <w:r>
        <w:rPr>
          <w:rFonts w:ascii="Times New Roman" w:hAnsi="Times New Roman"/>
          <w:sz w:val="26"/>
          <w:szCs w:val="26"/>
        </w:rPr>
        <w:t xml:space="preserve">х решением о бюджете, что на </w:t>
      </w:r>
      <w:r w:rsidR="00B45097">
        <w:rPr>
          <w:rFonts w:ascii="Times New Roman" w:hAnsi="Times New Roman"/>
          <w:sz w:val="26"/>
          <w:szCs w:val="26"/>
        </w:rPr>
        <w:t>8,9</w:t>
      </w:r>
      <w:r w:rsidRPr="003E7C8C">
        <w:rPr>
          <w:rFonts w:ascii="Times New Roman" w:hAnsi="Times New Roman"/>
          <w:sz w:val="26"/>
          <w:szCs w:val="26"/>
        </w:rPr>
        <w:t xml:space="preserve"> процентных пункта ниже  среднего и</w:t>
      </w:r>
      <w:r>
        <w:rPr>
          <w:rFonts w:ascii="Times New Roman" w:hAnsi="Times New Roman"/>
          <w:sz w:val="26"/>
          <w:szCs w:val="26"/>
        </w:rPr>
        <w:t>сполнения расходов бюджета (</w:t>
      </w:r>
      <w:r w:rsidR="00B45097">
        <w:rPr>
          <w:rFonts w:ascii="Times New Roman" w:hAnsi="Times New Roman"/>
          <w:sz w:val="26"/>
          <w:szCs w:val="26"/>
        </w:rPr>
        <w:t>94,8</w:t>
      </w:r>
      <w:r w:rsidRPr="003E7C8C">
        <w:rPr>
          <w:rFonts w:ascii="Times New Roman" w:hAnsi="Times New Roman"/>
          <w:sz w:val="26"/>
          <w:szCs w:val="26"/>
        </w:rPr>
        <w:t>%).</w:t>
      </w:r>
    </w:p>
    <w:p w:rsidR="007B5B2C" w:rsidRDefault="007B5B2C" w:rsidP="007B5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1A54">
        <w:rPr>
          <w:rFonts w:ascii="Times New Roman" w:hAnsi="Times New Roman"/>
          <w:sz w:val="26"/>
          <w:szCs w:val="26"/>
        </w:rPr>
        <w:t>Реализация программ в 202</w:t>
      </w:r>
      <w:r w:rsidR="00B45097">
        <w:rPr>
          <w:rFonts w:ascii="Times New Roman" w:hAnsi="Times New Roman"/>
          <w:sz w:val="26"/>
          <w:szCs w:val="26"/>
        </w:rPr>
        <w:t>2</w:t>
      </w:r>
      <w:r w:rsidRPr="00781A54">
        <w:rPr>
          <w:rFonts w:ascii="Times New Roman" w:hAnsi="Times New Roman"/>
          <w:sz w:val="26"/>
          <w:szCs w:val="26"/>
        </w:rPr>
        <w:t xml:space="preserve"> году характеризуется неравномерным финансированием расходов, так</w:t>
      </w:r>
      <w:r>
        <w:rPr>
          <w:rFonts w:ascii="Times New Roman" w:hAnsi="Times New Roman"/>
          <w:sz w:val="26"/>
          <w:szCs w:val="26"/>
        </w:rPr>
        <w:t xml:space="preserve"> в объемах 100% профинансированы</w:t>
      </w:r>
      <w:r w:rsidR="00F67491">
        <w:rPr>
          <w:rFonts w:ascii="Times New Roman" w:hAnsi="Times New Roman"/>
          <w:sz w:val="26"/>
          <w:szCs w:val="26"/>
        </w:rPr>
        <w:t xml:space="preserve"> </w:t>
      </w:r>
      <w:r w:rsidR="004105B3">
        <w:rPr>
          <w:rFonts w:ascii="Times New Roman" w:hAnsi="Times New Roman"/>
          <w:sz w:val="26"/>
          <w:szCs w:val="26"/>
        </w:rPr>
        <w:t>1</w:t>
      </w:r>
      <w:r w:rsidRPr="00781A54">
        <w:rPr>
          <w:rFonts w:ascii="Times New Roman" w:hAnsi="Times New Roman"/>
          <w:sz w:val="26"/>
          <w:szCs w:val="26"/>
        </w:rPr>
        <w:t xml:space="preserve"> программ</w:t>
      </w:r>
      <w:r w:rsidR="004105B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на сумму </w:t>
      </w:r>
      <w:r w:rsidR="004105B3">
        <w:rPr>
          <w:rFonts w:ascii="Times New Roman" w:hAnsi="Times New Roman"/>
          <w:sz w:val="26"/>
          <w:szCs w:val="26"/>
        </w:rPr>
        <w:t>396,4</w:t>
      </w:r>
      <w:r w:rsidRPr="00781A54">
        <w:rPr>
          <w:rFonts w:ascii="Times New Roman" w:hAnsi="Times New Roman"/>
          <w:sz w:val="26"/>
          <w:szCs w:val="26"/>
        </w:rPr>
        <w:t xml:space="preserve"> тыс. рублей, у</w:t>
      </w:r>
      <w:r>
        <w:rPr>
          <w:rFonts w:ascii="Times New Roman" w:hAnsi="Times New Roman"/>
          <w:sz w:val="26"/>
          <w:szCs w:val="26"/>
        </w:rPr>
        <w:t xml:space="preserve">дельный вес которых составил </w:t>
      </w:r>
      <w:r w:rsidR="004105B3">
        <w:rPr>
          <w:rFonts w:ascii="Times New Roman" w:hAnsi="Times New Roman"/>
          <w:sz w:val="26"/>
          <w:szCs w:val="26"/>
        </w:rPr>
        <w:t>13,7</w:t>
      </w:r>
      <w:r w:rsidRPr="00781A54">
        <w:rPr>
          <w:rFonts w:ascii="Times New Roman" w:hAnsi="Times New Roman"/>
          <w:sz w:val="26"/>
          <w:szCs w:val="26"/>
        </w:rPr>
        <w:t>% от общей сум</w:t>
      </w:r>
      <w:r>
        <w:rPr>
          <w:rFonts w:ascii="Times New Roman" w:hAnsi="Times New Roman"/>
          <w:sz w:val="26"/>
          <w:szCs w:val="26"/>
        </w:rPr>
        <w:t xml:space="preserve">мы программных расходов, </w:t>
      </w:r>
      <w:r w:rsidR="004105B3">
        <w:rPr>
          <w:rFonts w:ascii="Times New Roman" w:hAnsi="Times New Roman"/>
          <w:sz w:val="26"/>
          <w:szCs w:val="26"/>
        </w:rPr>
        <w:t>на 99,4%</w:t>
      </w:r>
      <w:r>
        <w:rPr>
          <w:rFonts w:ascii="Times New Roman" w:hAnsi="Times New Roman"/>
          <w:sz w:val="26"/>
          <w:szCs w:val="26"/>
        </w:rPr>
        <w:t xml:space="preserve"> профинансированы </w:t>
      </w:r>
      <w:r w:rsidR="004105B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программ</w:t>
      </w:r>
      <w:r w:rsidR="004105B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сумму </w:t>
      </w:r>
      <w:r w:rsidR="004105B3">
        <w:rPr>
          <w:rFonts w:ascii="Times New Roman" w:hAnsi="Times New Roman"/>
          <w:sz w:val="26"/>
          <w:szCs w:val="26"/>
        </w:rPr>
        <w:t>9,9</w:t>
      </w:r>
      <w:r w:rsidRPr="00781A54">
        <w:rPr>
          <w:rFonts w:ascii="Times New Roman" w:hAnsi="Times New Roman"/>
          <w:sz w:val="26"/>
          <w:szCs w:val="26"/>
        </w:rPr>
        <w:t xml:space="preserve"> тыс. рублей, уд</w:t>
      </w:r>
      <w:r>
        <w:rPr>
          <w:rFonts w:ascii="Times New Roman" w:hAnsi="Times New Roman"/>
          <w:sz w:val="26"/>
          <w:szCs w:val="26"/>
        </w:rPr>
        <w:t xml:space="preserve">ельный вес которых составил </w:t>
      </w:r>
      <w:r w:rsidR="004105B3">
        <w:rPr>
          <w:rFonts w:ascii="Times New Roman" w:hAnsi="Times New Roman"/>
          <w:sz w:val="26"/>
          <w:szCs w:val="26"/>
        </w:rPr>
        <w:t>0,3%, 3 программа исполнена на 84,0% от общей суммы программных расходов.</w:t>
      </w:r>
      <w:proofErr w:type="gramEnd"/>
    </w:p>
    <w:p w:rsidR="007122BF" w:rsidRDefault="007122BF" w:rsidP="007B5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460F" w:rsidRDefault="007C460F" w:rsidP="007C460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Наиболее типичные ошибки и недостатки, выявленные в отчетах об оценке эффективности реализации муниципальных  программ:</w:t>
      </w:r>
    </w:p>
    <w:p w:rsidR="007C460F" w:rsidRDefault="007C460F" w:rsidP="007C460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C460F" w:rsidRDefault="007C460F" w:rsidP="007C460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-важнейшие целевые показатели программы не участвуют в расчете оценки эффективности программы:</w:t>
      </w:r>
    </w:p>
    <w:p w:rsidR="00192D25" w:rsidRDefault="007C460F" w:rsidP="00192D25">
      <w:pPr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-в программах не разработаны и не утверждены целевые индикаторы (показатели) в увязке с программными мероприятиями; </w:t>
      </w:r>
    </w:p>
    <w:p w:rsidR="007C460F" w:rsidRDefault="007C460F" w:rsidP="00192D25">
      <w:pPr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-неверно  рассчитан уровень достигнутых значений по всем программам, т.к. отсутствует взаимосвязь мероприятий с целевыми показателями (целевые показатели </w:t>
      </w:r>
      <w:r w:rsidR="00FB3D88">
        <w:rPr>
          <w:rFonts w:ascii="Times New Roman" w:hAnsi="Times New Roman"/>
          <w:sz w:val="26"/>
          <w:szCs w:val="26"/>
        </w:rPr>
        <w:t>не установлены по мероприятиям).</w:t>
      </w:r>
    </w:p>
    <w:p w:rsidR="002C557E" w:rsidRDefault="002C557E" w:rsidP="007B5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DEF" w:rsidRDefault="007122BF" w:rsidP="007122BF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8.</w:t>
      </w:r>
      <w:r>
        <w:rPr>
          <w:color w:val="000000"/>
          <w:sz w:val="26"/>
          <w:szCs w:val="26"/>
        </w:rPr>
        <w:t xml:space="preserve">Общая сумма дебиторской задолженности по сравнению с началом отчетного года увеличилась на 4774,6 тыс. рублей и по состоянию на 31.12.2023года составила 6964,7 тыс. рублей (резкое увеличение произошло из-за заключенного Соглашения между Администрацией </w:t>
      </w:r>
      <w:proofErr w:type="spellStart"/>
      <w:r>
        <w:rPr>
          <w:color w:val="000000"/>
          <w:sz w:val="26"/>
          <w:szCs w:val="26"/>
        </w:rPr>
        <w:t>Кызласского</w:t>
      </w:r>
      <w:proofErr w:type="spellEnd"/>
      <w:r>
        <w:rPr>
          <w:color w:val="000000"/>
          <w:sz w:val="26"/>
          <w:szCs w:val="26"/>
        </w:rPr>
        <w:t xml:space="preserve"> сельсоветом и Министерством транспорта и дорожного хозяйства РХ</w:t>
      </w:r>
      <w:r w:rsidR="007B0DEF">
        <w:rPr>
          <w:color w:val="000000"/>
          <w:sz w:val="26"/>
          <w:szCs w:val="26"/>
        </w:rPr>
        <w:t xml:space="preserve"> на плановый период 2023-2024 года</w:t>
      </w:r>
      <w:r w:rsidR="007C460F">
        <w:rPr>
          <w:color w:val="000000"/>
          <w:sz w:val="26"/>
          <w:szCs w:val="26"/>
        </w:rPr>
        <w:t xml:space="preserve"> на сумму 6600,0 тыс. рублей, из которых освоено в 2022 году 1600,0</w:t>
      </w:r>
      <w:proofErr w:type="gramEnd"/>
      <w:r w:rsidR="007C460F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)</w:t>
      </w:r>
      <w:r w:rsidR="007B0DEF">
        <w:rPr>
          <w:color w:val="000000"/>
          <w:sz w:val="26"/>
          <w:szCs w:val="26"/>
        </w:rPr>
        <w:t xml:space="preserve">. </w:t>
      </w:r>
    </w:p>
    <w:p w:rsidR="007122BF" w:rsidRDefault="007B0DEF" w:rsidP="007122BF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Сумма просроченной дебиторской задолженности составила 268,9 тыс. рублей, которая состоит из задолженности по налоговым доходам УФНС России по РХ.</w:t>
      </w:r>
    </w:p>
    <w:p w:rsidR="007B0DEF" w:rsidRDefault="007B0DEF" w:rsidP="007122BF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B0DEF" w:rsidRDefault="007B0DEF" w:rsidP="007122BF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Общая сумма кредиторской задолженности за 2022 год по сравнению с прошлым годом увеличилась на 813,7 тыс. рублей и составила 2892,0 тыс. рублей</w:t>
      </w:r>
      <w:r w:rsidR="00D222E7">
        <w:rPr>
          <w:color w:val="000000"/>
          <w:sz w:val="26"/>
          <w:szCs w:val="26"/>
        </w:rPr>
        <w:t>. Основн</w:t>
      </w:r>
      <w:r w:rsidR="008152E6">
        <w:rPr>
          <w:color w:val="000000"/>
          <w:sz w:val="26"/>
          <w:szCs w:val="26"/>
        </w:rPr>
        <w:t>ая</w:t>
      </w:r>
      <w:r w:rsidR="00D222E7">
        <w:rPr>
          <w:color w:val="000000"/>
          <w:sz w:val="26"/>
          <w:szCs w:val="26"/>
        </w:rPr>
        <w:t xml:space="preserve"> дол</w:t>
      </w:r>
      <w:r w:rsidR="008152E6">
        <w:rPr>
          <w:color w:val="000000"/>
          <w:sz w:val="26"/>
          <w:szCs w:val="26"/>
        </w:rPr>
        <w:t>я</w:t>
      </w:r>
      <w:r w:rsidR="00D222E7">
        <w:rPr>
          <w:color w:val="000000"/>
          <w:sz w:val="26"/>
          <w:szCs w:val="26"/>
        </w:rPr>
        <w:t xml:space="preserve"> кредиторской задолженности (49,2%) </w:t>
      </w:r>
      <w:r w:rsidR="008152E6">
        <w:rPr>
          <w:color w:val="000000"/>
          <w:sz w:val="26"/>
          <w:szCs w:val="26"/>
        </w:rPr>
        <w:t>состоит из платежей по отчислениям по заработной плате</w:t>
      </w:r>
      <w:r w:rsidR="008152E6">
        <w:rPr>
          <w:sz w:val="26"/>
          <w:szCs w:val="26"/>
        </w:rPr>
        <w:t>. 27,4% от общего объема задолженности составляет не выплаченная заработная плата,</w:t>
      </w:r>
      <w:r w:rsidR="00FE165C">
        <w:rPr>
          <w:sz w:val="26"/>
          <w:szCs w:val="26"/>
        </w:rPr>
        <w:t xml:space="preserve"> а так же не исполняются обязательства по выплате доплат к пенсиям муниципальных служащих</w:t>
      </w:r>
      <w:r w:rsidR="008152E6">
        <w:rPr>
          <w:sz w:val="26"/>
          <w:szCs w:val="26"/>
        </w:rPr>
        <w:t>, которые составляют 15,1%</w:t>
      </w:r>
      <w:r w:rsidR="00FE165C">
        <w:rPr>
          <w:sz w:val="26"/>
          <w:szCs w:val="26"/>
        </w:rPr>
        <w:t>.</w:t>
      </w:r>
    </w:p>
    <w:p w:rsidR="000F59D7" w:rsidRDefault="000F59D7" w:rsidP="007122BF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3432" w:rsidRPr="00A20608" w:rsidRDefault="008D3432" w:rsidP="008D343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608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8D3432" w:rsidRDefault="003D102F" w:rsidP="008D34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 исполнении бюджета  202</w:t>
      </w:r>
      <w:r w:rsidR="00FE165C">
        <w:rPr>
          <w:rFonts w:ascii="Times New Roman" w:hAnsi="Times New Roman" w:cs="Times New Roman"/>
          <w:sz w:val="26"/>
          <w:szCs w:val="26"/>
        </w:rPr>
        <w:t>3</w:t>
      </w:r>
      <w:r w:rsidR="008D3432" w:rsidRPr="00A20608">
        <w:rPr>
          <w:rFonts w:ascii="Times New Roman" w:hAnsi="Times New Roman" w:cs="Times New Roman"/>
          <w:sz w:val="26"/>
          <w:szCs w:val="26"/>
        </w:rPr>
        <w:t xml:space="preserve"> года учесть выявленные в ходе настоящей проверки отчета об исполнении бюджета  муниципального образовани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за 202</w:t>
      </w:r>
      <w:r w:rsidR="00FE165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7C460F">
        <w:rPr>
          <w:rFonts w:ascii="Times New Roman" w:hAnsi="Times New Roman" w:cs="Times New Roman"/>
          <w:sz w:val="26"/>
          <w:szCs w:val="26"/>
        </w:rPr>
        <w:t xml:space="preserve">ошибки, </w:t>
      </w:r>
      <w:r>
        <w:rPr>
          <w:rFonts w:ascii="Times New Roman" w:hAnsi="Times New Roman" w:cs="Times New Roman"/>
          <w:sz w:val="26"/>
          <w:szCs w:val="26"/>
        </w:rPr>
        <w:t>расхождения и несоответствия.</w:t>
      </w:r>
    </w:p>
    <w:p w:rsidR="00B30E81" w:rsidRPr="00FB3D88" w:rsidRDefault="00B30E81" w:rsidP="0032757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/>
          <w:sz w:val="26"/>
          <w:szCs w:val="26"/>
        </w:rPr>
        <w:t xml:space="preserve">По всем муниципальным программам за 2022 год </w:t>
      </w:r>
      <w:r>
        <w:rPr>
          <w:rFonts w:ascii="Times New Roman" w:eastAsia="Calibri" w:hAnsi="Times New Roman"/>
          <w:b/>
          <w:sz w:val="26"/>
          <w:szCs w:val="26"/>
        </w:rPr>
        <w:t>провести перерасчет оценки</w:t>
      </w:r>
      <w:r>
        <w:rPr>
          <w:rFonts w:ascii="Times New Roman" w:eastAsia="Calibri" w:hAnsi="Times New Roman"/>
          <w:sz w:val="26"/>
          <w:szCs w:val="26"/>
        </w:rPr>
        <w:t xml:space="preserve"> эффективности реализации муниципальных программ с </w:t>
      </w:r>
      <w:r>
        <w:rPr>
          <w:rFonts w:ascii="Times New Roman" w:eastAsia="Calibri" w:hAnsi="Times New Roman"/>
          <w:b/>
          <w:sz w:val="26"/>
          <w:szCs w:val="26"/>
        </w:rPr>
        <w:t>учетом установления</w:t>
      </w:r>
      <w:r w:rsidR="0032757C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и корректировки целевых показателей и реализованных мероприятий</w:t>
      </w:r>
      <w:r>
        <w:rPr>
          <w:rFonts w:ascii="Times New Roman" w:eastAsia="Calibri" w:hAnsi="Times New Roman"/>
          <w:sz w:val="26"/>
          <w:szCs w:val="26"/>
        </w:rPr>
        <w:t>,</w:t>
      </w:r>
      <w:r w:rsidR="00FB3D88">
        <w:rPr>
          <w:rFonts w:ascii="Times New Roman" w:eastAsia="Calibri" w:hAnsi="Times New Roman"/>
          <w:sz w:val="26"/>
          <w:szCs w:val="26"/>
        </w:rPr>
        <w:t xml:space="preserve"> (согласно Постановлению от 21.07.2022 г. № 33 «</w:t>
      </w:r>
      <w:r w:rsidR="00FB3D88" w:rsidRPr="00FB3D88">
        <w:rPr>
          <w:rFonts w:ascii="Times New Roman" w:hAnsi="Times New Roman" w:cs="Times New Roman"/>
          <w:sz w:val="26"/>
          <w:szCs w:val="26"/>
        </w:rPr>
        <w:t xml:space="preserve">Об </w:t>
      </w:r>
      <w:r w:rsidR="00FB3D88">
        <w:rPr>
          <w:rFonts w:ascii="Times New Roman" w:hAnsi="Times New Roman" w:cs="Times New Roman"/>
          <w:sz w:val="26"/>
          <w:szCs w:val="26"/>
        </w:rPr>
        <w:t xml:space="preserve">утверждении Порядка разработки, </w:t>
      </w:r>
      <w:r w:rsidR="00FB3D88" w:rsidRPr="00FB3D88">
        <w:rPr>
          <w:rFonts w:ascii="Times New Roman" w:hAnsi="Times New Roman" w:cs="Times New Roman"/>
          <w:sz w:val="26"/>
          <w:szCs w:val="26"/>
        </w:rPr>
        <w:t>утверждения, реализации и оценки эффективности муниципальных программ</w:t>
      </w:r>
      <w:bookmarkStart w:id="0" w:name="_Hlk525645102"/>
      <w:r w:rsidR="00FB3D88">
        <w:rPr>
          <w:rFonts w:ascii="Times New Roman" w:hAnsi="Times New Roman" w:cs="Times New Roman"/>
          <w:sz w:val="26"/>
          <w:szCs w:val="26"/>
        </w:rPr>
        <w:t xml:space="preserve"> </w:t>
      </w:r>
      <w:r w:rsidR="00FB3D88" w:rsidRPr="00FB3D8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bookmarkStart w:id="1" w:name="_Hlk525644932"/>
      <w:r w:rsidR="00FB3D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D88" w:rsidRPr="00FB3D88"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 w:rsidR="00FB3D88" w:rsidRPr="00FB3D88">
        <w:rPr>
          <w:rFonts w:ascii="Times New Roman" w:hAnsi="Times New Roman" w:cs="Times New Roman"/>
          <w:sz w:val="26"/>
          <w:szCs w:val="26"/>
        </w:rPr>
        <w:t xml:space="preserve"> сель</w:t>
      </w:r>
      <w:bookmarkEnd w:id="0"/>
      <w:bookmarkEnd w:id="1"/>
      <w:r w:rsidR="00FB3D88" w:rsidRPr="00FB3D88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spellStart"/>
      <w:r w:rsidR="00FB3D88" w:rsidRPr="00FB3D88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FB3D88" w:rsidRPr="00FB3D8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B3D88">
        <w:rPr>
          <w:rFonts w:ascii="Times New Roman" w:hAnsi="Times New Roman" w:cs="Times New Roman"/>
          <w:sz w:val="26"/>
          <w:szCs w:val="26"/>
        </w:rPr>
        <w:t xml:space="preserve"> </w:t>
      </w:r>
      <w:r w:rsidR="00FB3D88" w:rsidRPr="00FB3D88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FB3D88">
        <w:rPr>
          <w:rFonts w:ascii="Times New Roman" w:hAnsi="Times New Roman" w:cs="Times New Roman"/>
          <w:sz w:val="26"/>
          <w:szCs w:val="26"/>
        </w:rPr>
        <w:t>»),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позволяющей установить степень достижения целей и задач муниципальной программы в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зависимости от конечных результатов.</w:t>
      </w:r>
      <w:r w:rsidR="00FB3D8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FE165C" w:rsidRDefault="00B30E81" w:rsidP="008D34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165C">
        <w:rPr>
          <w:rFonts w:ascii="Times New Roman" w:hAnsi="Times New Roman" w:cs="Times New Roman"/>
          <w:sz w:val="26"/>
          <w:szCs w:val="26"/>
        </w:rPr>
        <w:t>.Принять меры по сокращению просроченной дебиторской и кредиторской задолженности.</w:t>
      </w:r>
    </w:p>
    <w:p w:rsidR="006806E1" w:rsidRDefault="006806E1" w:rsidP="008D34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4.</w:t>
      </w:r>
      <w:r w:rsidRPr="00EB6711">
        <w:rPr>
          <w:rFonts w:ascii="Times New Roman" w:eastAsia="Calibri" w:hAnsi="Times New Roman"/>
          <w:sz w:val="26"/>
          <w:szCs w:val="26"/>
        </w:rPr>
        <w:t>В течение месяца со дня утверждения отчета об исполнении бюджета муниципаль</w:t>
      </w:r>
      <w:r>
        <w:rPr>
          <w:rFonts w:ascii="Times New Roman" w:eastAsia="Calibri" w:hAnsi="Times New Roman"/>
          <w:sz w:val="26"/>
          <w:szCs w:val="26"/>
        </w:rPr>
        <w:t xml:space="preserve">ного образования </w:t>
      </w:r>
      <w:proofErr w:type="spellStart"/>
      <w:r>
        <w:rPr>
          <w:rFonts w:ascii="Times New Roman" w:eastAsia="Calibri" w:hAnsi="Times New Roman"/>
          <w:sz w:val="26"/>
          <w:szCs w:val="26"/>
        </w:rPr>
        <w:t>Кызласского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сельсовета </w:t>
      </w:r>
      <w:r w:rsidRPr="00437CE2">
        <w:rPr>
          <w:rFonts w:ascii="Times New Roman" w:eastAsia="Calibri" w:hAnsi="Times New Roman"/>
          <w:b/>
          <w:sz w:val="26"/>
          <w:szCs w:val="26"/>
        </w:rPr>
        <w:t>за 202</w:t>
      </w:r>
      <w:r>
        <w:rPr>
          <w:rFonts w:ascii="Times New Roman" w:eastAsia="Calibri" w:hAnsi="Times New Roman"/>
          <w:b/>
          <w:sz w:val="26"/>
          <w:szCs w:val="26"/>
        </w:rPr>
        <w:t>2</w:t>
      </w:r>
      <w:r w:rsidRPr="00437CE2">
        <w:rPr>
          <w:rFonts w:ascii="Times New Roman" w:eastAsia="Calibri" w:hAnsi="Times New Roman"/>
          <w:b/>
          <w:sz w:val="26"/>
          <w:szCs w:val="26"/>
        </w:rPr>
        <w:t xml:space="preserve"> год</w:t>
      </w:r>
      <w:r w:rsidRPr="00EB6711">
        <w:rPr>
          <w:rFonts w:ascii="Times New Roman" w:eastAsia="Calibri" w:hAnsi="Times New Roman"/>
          <w:sz w:val="26"/>
          <w:szCs w:val="26"/>
        </w:rPr>
        <w:t>,</w:t>
      </w:r>
      <w:r>
        <w:rPr>
          <w:rFonts w:ascii="Times New Roman" w:eastAsia="Calibri" w:hAnsi="Times New Roman"/>
          <w:sz w:val="26"/>
          <w:szCs w:val="26"/>
        </w:rPr>
        <w:t xml:space="preserve"> представить письменн</w:t>
      </w:r>
      <w:r w:rsidR="0032757C">
        <w:rPr>
          <w:rFonts w:ascii="Times New Roman" w:eastAsia="Calibri" w:hAnsi="Times New Roman"/>
          <w:sz w:val="26"/>
          <w:szCs w:val="26"/>
        </w:rPr>
        <w:t>ую</w:t>
      </w:r>
      <w:r>
        <w:rPr>
          <w:rFonts w:ascii="Times New Roman" w:eastAsia="Calibri" w:hAnsi="Times New Roman"/>
          <w:sz w:val="26"/>
          <w:szCs w:val="26"/>
        </w:rPr>
        <w:t xml:space="preserve"> информацию о проделанной работе.</w:t>
      </w:r>
    </w:p>
    <w:p w:rsidR="008657EF" w:rsidRDefault="006806E1" w:rsidP="008D34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D3432" w:rsidRPr="008657EF">
        <w:rPr>
          <w:rFonts w:ascii="Times New Roman" w:hAnsi="Times New Roman" w:cs="Times New Roman"/>
          <w:sz w:val="26"/>
          <w:szCs w:val="26"/>
        </w:rPr>
        <w:t xml:space="preserve">.Рекомендовать Совету депутатов муниципального образования </w:t>
      </w:r>
      <w:proofErr w:type="spellStart"/>
      <w:r w:rsidR="008D3432" w:rsidRPr="008657EF"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 w:rsidR="008D3432" w:rsidRPr="008657EF">
        <w:rPr>
          <w:rFonts w:ascii="Times New Roman" w:hAnsi="Times New Roman" w:cs="Times New Roman"/>
          <w:sz w:val="26"/>
          <w:szCs w:val="26"/>
        </w:rPr>
        <w:t xml:space="preserve"> сельсовет утвердить  отчет </w:t>
      </w:r>
      <w:r w:rsidR="00686E0A">
        <w:rPr>
          <w:rFonts w:ascii="Times New Roman" w:hAnsi="Times New Roman" w:cs="Times New Roman"/>
          <w:sz w:val="26"/>
          <w:szCs w:val="26"/>
        </w:rPr>
        <w:t>«О</w:t>
      </w:r>
      <w:r w:rsidR="008D3432" w:rsidRPr="008657EF">
        <w:rPr>
          <w:rFonts w:ascii="Times New Roman" w:hAnsi="Times New Roman" w:cs="Times New Roman"/>
          <w:sz w:val="26"/>
          <w:szCs w:val="26"/>
        </w:rPr>
        <w:t>б исполнении бюджета муниципального образовани</w:t>
      </w:r>
      <w:r w:rsidR="008657EF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8657EF">
        <w:rPr>
          <w:rFonts w:ascii="Times New Roman" w:hAnsi="Times New Roman" w:cs="Times New Roman"/>
          <w:sz w:val="26"/>
          <w:szCs w:val="26"/>
        </w:rPr>
        <w:t>Кызласский</w:t>
      </w:r>
      <w:proofErr w:type="spellEnd"/>
      <w:r w:rsidR="008657EF">
        <w:rPr>
          <w:rFonts w:ascii="Times New Roman" w:hAnsi="Times New Roman" w:cs="Times New Roman"/>
          <w:sz w:val="26"/>
          <w:szCs w:val="26"/>
        </w:rPr>
        <w:t xml:space="preserve"> сельсовет за 202</w:t>
      </w:r>
      <w:r w:rsidR="00FE165C">
        <w:rPr>
          <w:rFonts w:ascii="Times New Roman" w:hAnsi="Times New Roman" w:cs="Times New Roman"/>
          <w:sz w:val="26"/>
          <w:szCs w:val="26"/>
        </w:rPr>
        <w:t>2</w:t>
      </w:r>
      <w:r w:rsidR="008657EF">
        <w:rPr>
          <w:rFonts w:ascii="Times New Roman" w:hAnsi="Times New Roman" w:cs="Times New Roman"/>
          <w:sz w:val="26"/>
          <w:szCs w:val="26"/>
        </w:rPr>
        <w:t xml:space="preserve"> год</w:t>
      </w:r>
      <w:r w:rsidR="00686E0A">
        <w:rPr>
          <w:rFonts w:ascii="Times New Roman" w:hAnsi="Times New Roman" w:cs="Times New Roman"/>
          <w:sz w:val="26"/>
          <w:szCs w:val="26"/>
        </w:rPr>
        <w:t>»</w:t>
      </w:r>
      <w:r w:rsidR="0026295A">
        <w:rPr>
          <w:rFonts w:ascii="Times New Roman" w:hAnsi="Times New Roman" w:cs="Times New Roman"/>
          <w:sz w:val="26"/>
          <w:szCs w:val="26"/>
        </w:rPr>
        <w:t>.</w:t>
      </w:r>
    </w:p>
    <w:p w:rsidR="00005D1A" w:rsidRDefault="00005D1A" w:rsidP="008D34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005D1A">
        <w:rPr>
          <w:rFonts w:ascii="Times New Roman" w:hAnsi="Times New Roman" w:cs="Times New Roman"/>
          <w:sz w:val="26"/>
          <w:szCs w:val="26"/>
        </w:rPr>
        <w:t>.</w:t>
      </w:r>
      <w:r w:rsidRPr="00005D1A">
        <w:rPr>
          <w:rFonts w:ascii="Times New Roman" w:hAnsi="Times New Roman"/>
          <w:sz w:val="26"/>
          <w:szCs w:val="26"/>
        </w:rPr>
        <w:t xml:space="preserve"> </w:t>
      </w:r>
      <w:r w:rsidRPr="00005D1A">
        <w:rPr>
          <w:rFonts w:ascii="Times New Roman" w:hAnsi="Times New Roman"/>
          <w:sz w:val="26"/>
          <w:szCs w:val="26"/>
        </w:rPr>
        <w:t xml:space="preserve">Отчет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Кызласского</w:t>
      </w:r>
      <w:proofErr w:type="spellEnd"/>
      <w:r w:rsidRPr="00005D1A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005D1A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005D1A">
        <w:rPr>
          <w:rFonts w:ascii="Times New Roman" w:hAnsi="Times New Roman"/>
          <w:sz w:val="26"/>
          <w:szCs w:val="26"/>
        </w:rPr>
        <w:t xml:space="preserve"> района «Об исполнении бюджета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Кызласского</w:t>
      </w:r>
      <w:proofErr w:type="spellEnd"/>
      <w:r w:rsidRPr="00005D1A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005D1A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005D1A">
        <w:rPr>
          <w:rFonts w:ascii="Times New Roman" w:hAnsi="Times New Roman"/>
          <w:sz w:val="26"/>
          <w:szCs w:val="26"/>
        </w:rPr>
        <w:t xml:space="preserve"> района за 2022 год» утвержден на </w:t>
      </w:r>
      <w:r>
        <w:rPr>
          <w:rFonts w:ascii="Times New Roman" w:hAnsi="Times New Roman"/>
          <w:sz w:val="26"/>
          <w:szCs w:val="26"/>
        </w:rPr>
        <w:t xml:space="preserve">сессии </w:t>
      </w:r>
      <w:r w:rsidRPr="00005D1A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Кызласского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четвертого созыва</w:t>
      </w:r>
      <w:r w:rsidRPr="00005D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</w:t>
      </w:r>
      <w:r w:rsidRPr="00005D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</w:t>
      </w:r>
      <w:bookmarkStart w:id="2" w:name="_GoBack"/>
      <w:bookmarkEnd w:id="2"/>
      <w:r w:rsidRPr="00005D1A">
        <w:rPr>
          <w:rFonts w:ascii="Times New Roman" w:hAnsi="Times New Roman"/>
          <w:sz w:val="26"/>
          <w:szCs w:val="26"/>
        </w:rPr>
        <w:t xml:space="preserve"> 2023 года.</w:t>
      </w:r>
    </w:p>
    <w:p w:rsidR="00EC68EF" w:rsidRDefault="00EC68EF" w:rsidP="0086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432" w:rsidRPr="00A20608" w:rsidRDefault="008657EF" w:rsidP="0086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D3432" w:rsidRPr="00A20608">
        <w:rPr>
          <w:rFonts w:ascii="Times New Roman" w:hAnsi="Times New Roman" w:cs="Times New Roman"/>
          <w:sz w:val="26"/>
          <w:szCs w:val="26"/>
        </w:rPr>
        <w:t>редседатель</w:t>
      </w:r>
    </w:p>
    <w:p w:rsidR="008D3432" w:rsidRPr="00A20608" w:rsidRDefault="008D3432" w:rsidP="0086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608">
        <w:rPr>
          <w:rFonts w:ascii="Times New Roman" w:hAnsi="Times New Roman" w:cs="Times New Roman"/>
          <w:sz w:val="26"/>
          <w:szCs w:val="26"/>
        </w:rPr>
        <w:t xml:space="preserve">Контрольно-ревизионной </w:t>
      </w:r>
    </w:p>
    <w:p w:rsidR="003C3C59" w:rsidRDefault="008D3432" w:rsidP="00865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608">
        <w:rPr>
          <w:rFonts w:ascii="Times New Roman" w:hAnsi="Times New Roman" w:cs="Times New Roman"/>
          <w:sz w:val="26"/>
          <w:szCs w:val="26"/>
        </w:rPr>
        <w:t xml:space="preserve">комиссии </w:t>
      </w:r>
      <w:proofErr w:type="spellStart"/>
      <w:r w:rsidRPr="00A20608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A20608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</w:t>
      </w:r>
      <w:r w:rsidR="004B131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06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A20608">
        <w:rPr>
          <w:rFonts w:ascii="Times New Roman" w:hAnsi="Times New Roman" w:cs="Times New Roman"/>
          <w:sz w:val="26"/>
          <w:szCs w:val="26"/>
        </w:rPr>
        <w:t>Л.Ф.Чебодаева</w:t>
      </w:r>
      <w:proofErr w:type="spellEnd"/>
    </w:p>
    <w:p w:rsidR="004B1315" w:rsidRPr="004B1315" w:rsidRDefault="004B1315" w:rsidP="004B1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1315" w:rsidRDefault="004B1315" w:rsidP="008657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B1315" w:rsidSect="002C41BE">
      <w:footerReference w:type="default" r:id="rId10"/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83" w:rsidRDefault="006D3B83">
      <w:pPr>
        <w:spacing w:after="0" w:line="240" w:lineRule="auto"/>
      </w:pPr>
      <w:r>
        <w:separator/>
      </w:r>
    </w:p>
  </w:endnote>
  <w:endnote w:type="continuationSeparator" w:id="0">
    <w:p w:rsidR="006D3B83" w:rsidRDefault="006D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419059"/>
      <w:docPartObj>
        <w:docPartGallery w:val="Page Numbers (Bottom of Page)"/>
        <w:docPartUnique/>
      </w:docPartObj>
    </w:sdtPr>
    <w:sdtEndPr/>
    <w:sdtContent>
      <w:p w:rsidR="00B34D98" w:rsidRDefault="00B34D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4D98" w:rsidRDefault="00B34D98">
    <w:pPr>
      <w:pStyle w:val="a3"/>
    </w:pPr>
  </w:p>
  <w:p w:rsidR="00B34D98" w:rsidRDefault="00B34D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83" w:rsidRDefault="006D3B83">
      <w:pPr>
        <w:spacing w:after="0" w:line="240" w:lineRule="auto"/>
      </w:pPr>
      <w:r>
        <w:separator/>
      </w:r>
    </w:p>
  </w:footnote>
  <w:footnote w:type="continuationSeparator" w:id="0">
    <w:p w:rsidR="006D3B83" w:rsidRDefault="006D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88D"/>
    <w:multiLevelType w:val="hybridMultilevel"/>
    <w:tmpl w:val="3CE68E88"/>
    <w:lvl w:ilvl="0" w:tplc="9C2E1494">
      <w:start w:val="1"/>
      <w:numFmt w:val="decimal"/>
      <w:lvlText w:val="%1."/>
      <w:lvlJc w:val="left"/>
      <w:pPr>
        <w:ind w:left="9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2C5D32EA"/>
    <w:multiLevelType w:val="hybridMultilevel"/>
    <w:tmpl w:val="95BE028E"/>
    <w:lvl w:ilvl="0" w:tplc="52F63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126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  <w:rPr>
        <w:rFonts w:cs="Times New Roman"/>
      </w:rPr>
    </w:lvl>
  </w:abstractNum>
  <w:abstractNum w:abstractNumId="3">
    <w:nsid w:val="3BA9010F"/>
    <w:multiLevelType w:val="hybridMultilevel"/>
    <w:tmpl w:val="A75AD9F0"/>
    <w:lvl w:ilvl="0" w:tplc="ECF29D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B55AA7"/>
    <w:multiLevelType w:val="hybridMultilevel"/>
    <w:tmpl w:val="C8702988"/>
    <w:lvl w:ilvl="0" w:tplc="FF88A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C1088D"/>
    <w:multiLevelType w:val="hybridMultilevel"/>
    <w:tmpl w:val="3ECEB21E"/>
    <w:lvl w:ilvl="0" w:tplc="830CF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4"/>
    <w:rsid w:val="00003377"/>
    <w:rsid w:val="000047F5"/>
    <w:rsid w:val="00004CC1"/>
    <w:rsid w:val="00005D1A"/>
    <w:rsid w:val="00007B25"/>
    <w:rsid w:val="00011DFA"/>
    <w:rsid w:val="00012935"/>
    <w:rsid w:val="000221E9"/>
    <w:rsid w:val="00031445"/>
    <w:rsid w:val="000357B4"/>
    <w:rsid w:val="000553FE"/>
    <w:rsid w:val="00063422"/>
    <w:rsid w:val="00063D5D"/>
    <w:rsid w:val="000645A6"/>
    <w:rsid w:val="0006726D"/>
    <w:rsid w:val="000857D3"/>
    <w:rsid w:val="00091266"/>
    <w:rsid w:val="00092D9F"/>
    <w:rsid w:val="000A1A46"/>
    <w:rsid w:val="000A476D"/>
    <w:rsid w:val="000B718C"/>
    <w:rsid w:val="000B749D"/>
    <w:rsid w:val="000C49E9"/>
    <w:rsid w:val="000C5FB5"/>
    <w:rsid w:val="000D0192"/>
    <w:rsid w:val="000D63DA"/>
    <w:rsid w:val="000F1170"/>
    <w:rsid w:val="000F59D7"/>
    <w:rsid w:val="000F622B"/>
    <w:rsid w:val="000F7A2C"/>
    <w:rsid w:val="00113C40"/>
    <w:rsid w:val="001148C0"/>
    <w:rsid w:val="001158D7"/>
    <w:rsid w:val="00117E85"/>
    <w:rsid w:val="00121AB1"/>
    <w:rsid w:val="00124CE6"/>
    <w:rsid w:val="0012682D"/>
    <w:rsid w:val="00130730"/>
    <w:rsid w:val="001408F6"/>
    <w:rsid w:val="00153AE3"/>
    <w:rsid w:val="00157DF1"/>
    <w:rsid w:val="00157E9F"/>
    <w:rsid w:val="001635F3"/>
    <w:rsid w:val="001652A8"/>
    <w:rsid w:val="001662EA"/>
    <w:rsid w:val="00171E21"/>
    <w:rsid w:val="0017363D"/>
    <w:rsid w:val="00180BD4"/>
    <w:rsid w:val="001925AC"/>
    <w:rsid w:val="00192B97"/>
    <w:rsid w:val="00192D25"/>
    <w:rsid w:val="001A4B44"/>
    <w:rsid w:val="001A63D8"/>
    <w:rsid w:val="001A6F6D"/>
    <w:rsid w:val="001A72CD"/>
    <w:rsid w:val="001A79DC"/>
    <w:rsid w:val="001C52F6"/>
    <w:rsid w:val="001C738A"/>
    <w:rsid w:val="001D28C3"/>
    <w:rsid w:val="001E26DD"/>
    <w:rsid w:val="001E60E3"/>
    <w:rsid w:val="00200BB3"/>
    <w:rsid w:val="002029BE"/>
    <w:rsid w:val="00212679"/>
    <w:rsid w:val="002275A2"/>
    <w:rsid w:val="00232097"/>
    <w:rsid w:val="00233BBC"/>
    <w:rsid w:val="00235AF8"/>
    <w:rsid w:val="002379FD"/>
    <w:rsid w:val="002410EC"/>
    <w:rsid w:val="002427BF"/>
    <w:rsid w:val="00244D99"/>
    <w:rsid w:val="00246CC8"/>
    <w:rsid w:val="00247168"/>
    <w:rsid w:val="002475B1"/>
    <w:rsid w:val="00250B06"/>
    <w:rsid w:val="002527D6"/>
    <w:rsid w:val="0025478A"/>
    <w:rsid w:val="00255BC0"/>
    <w:rsid w:val="0025608B"/>
    <w:rsid w:val="002615C4"/>
    <w:rsid w:val="0026295A"/>
    <w:rsid w:val="00264DD8"/>
    <w:rsid w:val="00266AAA"/>
    <w:rsid w:val="00267D03"/>
    <w:rsid w:val="00282D11"/>
    <w:rsid w:val="00291E94"/>
    <w:rsid w:val="002A0F88"/>
    <w:rsid w:val="002C11E2"/>
    <w:rsid w:val="002C13A2"/>
    <w:rsid w:val="002C1E1E"/>
    <w:rsid w:val="002C2179"/>
    <w:rsid w:val="002C41BE"/>
    <w:rsid w:val="002C557E"/>
    <w:rsid w:val="002E0788"/>
    <w:rsid w:val="002E3240"/>
    <w:rsid w:val="002F2685"/>
    <w:rsid w:val="002F7AE6"/>
    <w:rsid w:val="00311B3E"/>
    <w:rsid w:val="0032757C"/>
    <w:rsid w:val="00331693"/>
    <w:rsid w:val="00340241"/>
    <w:rsid w:val="00357927"/>
    <w:rsid w:val="00367174"/>
    <w:rsid w:val="00390124"/>
    <w:rsid w:val="00397DF1"/>
    <w:rsid w:val="003B62C5"/>
    <w:rsid w:val="003C3C59"/>
    <w:rsid w:val="003C721F"/>
    <w:rsid w:val="003D102F"/>
    <w:rsid w:val="003E17C8"/>
    <w:rsid w:val="003F3701"/>
    <w:rsid w:val="0040755B"/>
    <w:rsid w:val="004105B3"/>
    <w:rsid w:val="0041570B"/>
    <w:rsid w:val="0043376A"/>
    <w:rsid w:val="00435985"/>
    <w:rsid w:val="00441359"/>
    <w:rsid w:val="00465EDC"/>
    <w:rsid w:val="004745E0"/>
    <w:rsid w:val="00474C06"/>
    <w:rsid w:val="00476E09"/>
    <w:rsid w:val="00481F91"/>
    <w:rsid w:val="00483C15"/>
    <w:rsid w:val="004871F7"/>
    <w:rsid w:val="0048744D"/>
    <w:rsid w:val="00490145"/>
    <w:rsid w:val="00490CE4"/>
    <w:rsid w:val="004912A9"/>
    <w:rsid w:val="00494AF7"/>
    <w:rsid w:val="004A3B81"/>
    <w:rsid w:val="004B1315"/>
    <w:rsid w:val="004B4A16"/>
    <w:rsid w:val="004C53A9"/>
    <w:rsid w:val="004D25C0"/>
    <w:rsid w:val="004E0661"/>
    <w:rsid w:val="004E3034"/>
    <w:rsid w:val="004E3348"/>
    <w:rsid w:val="004F5E54"/>
    <w:rsid w:val="00504786"/>
    <w:rsid w:val="005052A5"/>
    <w:rsid w:val="00521866"/>
    <w:rsid w:val="00523BEF"/>
    <w:rsid w:val="005317AE"/>
    <w:rsid w:val="0053389E"/>
    <w:rsid w:val="00533F10"/>
    <w:rsid w:val="00542CC8"/>
    <w:rsid w:val="00552C88"/>
    <w:rsid w:val="005562B4"/>
    <w:rsid w:val="005603E8"/>
    <w:rsid w:val="0057235E"/>
    <w:rsid w:val="00582561"/>
    <w:rsid w:val="00592ECA"/>
    <w:rsid w:val="00593FAE"/>
    <w:rsid w:val="00597922"/>
    <w:rsid w:val="005A0C0C"/>
    <w:rsid w:val="005A22FA"/>
    <w:rsid w:val="005B2664"/>
    <w:rsid w:val="005C3C5B"/>
    <w:rsid w:val="005C3DDD"/>
    <w:rsid w:val="005C7B30"/>
    <w:rsid w:val="005E0B9C"/>
    <w:rsid w:val="005F0CD6"/>
    <w:rsid w:val="005F7AB1"/>
    <w:rsid w:val="006015E1"/>
    <w:rsid w:val="00606881"/>
    <w:rsid w:val="00610510"/>
    <w:rsid w:val="0062031C"/>
    <w:rsid w:val="00627407"/>
    <w:rsid w:val="00643632"/>
    <w:rsid w:val="006500BF"/>
    <w:rsid w:val="00652150"/>
    <w:rsid w:val="00655F2A"/>
    <w:rsid w:val="006641BB"/>
    <w:rsid w:val="0067233C"/>
    <w:rsid w:val="00676B83"/>
    <w:rsid w:val="00676DEE"/>
    <w:rsid w:val="006774EF"/>
    <w:rsid w:val="006806E1"/>
    <w:rsid w:val="00684821"/>
    <w:rsid w:val="00686E0A"/>
    <w:rsid w:val="00693F12"/>
    <w:rsid w:val="00694AC2"/>
    <w:rsid w:val="006A5686"/>
    <w:rsid w:val="006C1856"/>
    <w:rsid w:val="006C1D89"/>
    <w:rsid w:val="006C70DC"/>
    <w:rsid w:val="006D3B83"/>
    <w:rsid w:val="006D49C6"/>
    <w:rsid w:val="006D638B"/>
    <w:rsid w:val="006D74D6"/>
    <w:rsid w:val="006E02E6"/>
    <w:rsid w:val="006F7D77"/>
    <w:rsid w:val="007015AA"/>
    <w:rsid w:val="007048B2"/>
    <w:rsid w:val="007122BF"/>
    <w:rsid w:val="007133EF"/>
    <w:rsid w:val="0071638A"/>
    <w:rsid w:val="00730A93"/>
    <w:rsid w:val="00731E64"/>
    <w:rsid w:val="0073362C"/>
    <w:rsid w:val="007345D3"/>
    <w:rsid w:val="0074127A"/>
    <w:rsid w:val="0074347B"/>
    <w:rsid w:val="00745587"/>
    <w:rsid w:val="00760E2C"/>
    <w:rsid w:val="00763C7A"/>
    <w:rsid w:val="00774DAD"/>
    <w:rsid w:val="0077623B"/>
    <w:rsid w:val="0078778E"/>
    <w:rsid w:val="007916EB"/>
    <w:rsid w:val="007A69C9"/>
    <w:rsid w:val="007B0DEF"/>
    <w:rsid w:val="007B3582"/>
    <w:rsid w:val="007B5B2C"/>
    <w:rsid w:val="007C1D78"/>
    <w:rsid w:val="007C2E21"/>
    <w:rsid w:val="007C460F"/>
    <w:rsid w:val="007D093A"/>
    <w:rsid w:val="007D1FD8"/>
    <w:rsid w:val="007D2DB4"/>
    <w:rsid w:val="007D760D"/>
    <w:rsid w:val="007E0734"/>
    <w:rsid w:val="007E0B95"/>
    <w:rsid w:val="008152E6"/>
    <w:rsid w:val="008235BC"/>
    <w:rsid w:val="00826957"/>
    <w:rsid w:val="00837094"/>
    <w:rsid w:val="008501FC"/>
    <w:rsid w:val="00850367"/>
    <w:rsid w:val="008640EB"/>
    <w:rsid w:val="008657EF"/>
    <w:rsid w:val="00875BAA"/>
    <w:rsid w:val="00887FF3"/>
    <w:rsid w:val="008918BD"/>
    <w:rsid w:val="00892E34"/>
    <w:rsid w:val="008B3C4B"/>
    <w:rsid w:val="008B5B55"/>
    <w:rsid w:val="008D3432"/>
    <w:rsid w:val="008D61AE"/>
    <w:rsid w:val="008D72E7"/>
    <w:rsid w:val="008E1C28"/>
    <w:rsid w:val="008F24B8"/>
    <w:rsid w:val="009047DD"/>
    <w:rsid w:val="009062DD"/>
    <w:rsid w:val="00907CF9"/>
    <w:rsid w:val="00910484"/>
    <w:rsid w:val="00912D7E"/>
    <w:rsid w:val="00915170"/>
    <w:rsid w:val="009211D9"/>
    <w:rsid w:val="00933EB7"/>
    <w:rsid w:val="009420A2"/>
    <w:rsid w:val="00947B4F"/>
    <w:rsid w:val="009536A9"/>
    <w:rsid w:val="009608BF"/>
    <w:rsid w:val="009665B3"/>
    <w:rsid w:val="009703DC"/>
    <w:rsid w:val="00975F49"/>
    <w:rsid w:val="00976717"/>
    <w:rsid w:val="00980A4E"/>
    <w:rsid w:val="00985194"/>
    <w:rsid w:val="009923FB"/>
    <w:rsid w:val="00996221"/>
    <w:rsid w:val="00997760"/>
    <w:rsid w:val="009A63E2"/>
    <w:rsid w:val="009A79A7"/>
    <w:rsid w:val="009B5D5D"/>
    <w:rsid w:val="009C0543"/>
    <w:rsid w:val="009D0716"/>
    <w:rsid w:val="009D4969"/>
    <w:rsid w:val="009E3D05"/>
    <w:rsid w:val="00A12848"/>
    <w:rsid w:val="00A20608"/>
    <w:rsid w:val="00A23545"/>
    <w:rsid w:val="00A239BB"/>
    <w:rsid w:val="00A27CED"/>
    <w:rsid w:val="00A40F41"/>
    <w:rsid w:val="00A47A8B"/>
    <w:rsid w:val="00A502C5"/>
    <w:rsid w:val="00A5084E"/>
    <w:rsid w:val="00A70351"/>
    <w:rsid w:val="00A707E6"/>
    <w:rsid w:val="00A7278A"/>
    <w:rsid w:val="00A76E7C"/>
    <w:rsid w:val="00A81070"/>
    <w:rsid w:val="00A81E0C"/>
    <w:rsid w:val="00A90FE8"/>
    <w:rsid w:val="00A92F75"/>
    <w:rsid w:val="00A945E9"/>
    <w:rsid w:val="00AA049F"/>
    <w:rsid w:val="00AB44FD"/>
    <w:rsid w:val="00AC2C8E"/>
    <w:rsid w:val="00AC6D2B"/>
    <w:rsid w:val="00AD5570"/>
    <w:rsid w:val="00AE2EBF"/>
    <w:rsid w:val="00AE761F"/>
    <w:rsid w:val="00AF7655"/>
    <w:rsid w:val="00B01635"/>
    <w:rsid w:val="00B01995"/>
    <w:rsid w:val="00B1318B"/>
    <w:rsid w:val="00B15875"/>
    <w:rsid w:val="00B30E81"/>
    <w:rsid w:val="00B34D98"/>
    <w:rsid w:val="00B35B73"/>
    <w:rsid w:val="00B40253"/>
    <w:rsid w:val="00B45097"/>
    <w:rsid w:val="00B63B04"/>
    <w:rsid w:val="00B76FBD"/>
    <w:rsid w:val="00B876E9"/>
    <w:rsid w:val="00B9280D"/>
    <w:rsid w:val="00BB3EA8"/>
    <w:rsid w:val="00BC42D9"/>
    <w:rsid w:val="00BC6455"/>
    <w:rsid w:val="00BE21FC"/>
    <w:rsid w:val="00BF1EB7"/>
    <w:rsid w:val="00C04394"/>
    <w:rsid w:val="00C05D77"/>
    <w:rsid w:val="00C1021B"/>
    <w:rsid w:val="00C107B4"/>
    <w:rsid w:val="00C33758"/>
    <w:rsid w:val="00C40F0F"/>
    <w:rsid w:val="00C45F24"/>
    <w:rsid w:val="00C50302"/>
    <w:rsid w:val="00C53267"/>
    <w:rsid w:val="00C54857"/>
    <w:rsid w:val="00C5683C"/>
    <w:rsid w:val="00C61066"/>
    <w:rsid w:val="00C731A8"/>
    <w:rsid w:val="00C75520"/>
    <w:rsid w:val="00C757BE"/>
    <w:rsid w:val="00C86C76"/>
    <w:rsid w:val="00CA2BDC"/>
    <w:rsid w:val="00CB29CC"/>
    <w:rsid w:val="00CB689A"/>
    <w:rsid w:val="00CC7A98"/>
    <w:rsid w:val="00CD1100"/>
    <w:rsid w:val="00CD152D"/>
    <w:rsid w:val="00CD2F72"/>
    <w:rsid w:val="00CE2B1E"/>
    <w:rsid w:val="00CF286A"/>
    <w:rsid w:val="00CF69DD"/>
    <w:rsid w:val="00D15DE6"/>
    <w:rsid w:val="00D20530"/>
    <w:rsid w:val="00D22093"/>
    <w:rsid w:val="00D222E7"/>
    <w:rsid w:val="00D23ADC"/>
    <w:rsid w:val="00D2528A"/>
    <w:rsid w:val="00D252FA"/>
    <w:rsid w:val="00D3189C"/>
    <w:rsid w:val="00D35FCD"/>
    <w:rsid w:val="00D46DCD"/>
    <w:rsid w:val="00D714DD"/>
    <w:rsid w:val="00D87BF8"/>
    <w:rsid w:val="00D9682C"/>
    <w:rsid w:val="00DA4A54"/>
    <w:rsid w:val="00DB78F9"/>
    <w:rsid w:val="00DD0504"/>
    <w:rsid w:val="00DD1538"/>
    <w:rsid w:val="00DE0A9F"/>
    <w:rsid w:val="00DE422D"/>
    <w:rsid w:val="00DE4DD2"/>
    <w:rsid w:val="00DF196D"/>
    <w:rsid w:val="00E025CA"/>
    <w:rsid w:val="00E103D3"/>
    <w:rsid w:val="00E22834"/>
    <w:rsid w:val="00E31E27"/>
    <w:rsid w:val="00E453F5"/>
    <w:rsid w:val="00E501ED"/>
    <w:rsid w:val="00E512FB"/>
    <w:rsid w:val="00E5404F"/>
    <w:rsid w:val="00E5506C"/>
    <w:rsid w:val="00E63BA8"/>
    <w:rsid w:val="00E715EF"/>
    <w:rsid w:val="00E72F66"/>
    <w:rsid w:val="00E76790"/>
    <w:rsid w:val="00E83487"/>
    <w:rsid w:val="00E86DBF"/>
    <w:rsid w:val="00E87987"/>
    <w:rsid w:val="00E907D9"/>
    <w:rsid w:val="00E95146"/>
    <w:rsid w:val="00EA123D"/>
    <w:rsid w:val="00EA2D7F"/>
    <w:rsid w:val="00EA7592"/>
    <w:rsid w:val="00EB03D0"/>
    <w:rsid w:val="00EB73F8"/>
    <w:rsid w:val="00EC4C4E"/>
    <w:rsid w:val="00EC68EF"/>
    <w:rsid w:val="00EE3391"/>
    <w:rsid w:val="00EE45F0"/>
    <w:rsid w:val="00EF0E35"/>
    <w:rsid w:val="00F018AA"/>
    <w:rsid w:val="00F0565D"/>
    <w:rsid w:val="00F11217"/>
    <w:rsid w:val="00F12487"/>
    <w:rsid w:val="00F17C3F"/>
    <w:rsid w:val="00F359C2"/>
    <w:rsid w:val="00F4059D"/>
    <w:rsid w:val="00F46B74"/>
    <w:rsid w:val="00F51BB5"/>
    <w:rsid w:val="00F62E2B"/>
    <w:rsid w:val="00F64F34"/>
    <w:rsid w:val="00F66D3A"/>
    <w:rsid w:val="00F67491"/>
    <w:rsid w:val="00F77FE6"/>
    <w:rsid w:val="00F82F3E"/>
    <w:rsid w:val="00F93819"/>
    <w:rsid w:val="00FB3BD5"/>
    <w:rsid w:val="00FB3D88"/>
    <w:rsid w:val="00FB59A7"/>
    <w:rsid w:val="00FB665A"/>
    <w:rsid w:val="00FC18D6"/>
    <w:rsid w:val="00FC531A"/>
    <w:rsid w:val="00FD0C56"/>
    <w:rsid w:val="00FD6E86"/>
    <w:rsid w:val="00FE165C"/>
    <w:rsid w:val="00FE39A1"/>
    <w:rsid w:val="00FE740B"/>
    <w:rsid w:val="00FE7F3C"/>
    <w:rsid w:val="00FF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0734"/>
  </w:style>
  <w:style w:type="paragraph" w:styleId="a5">
    <w:name w:val="header"/>
    <w:basedOn w:val="a"/>
    <w:link w:val="a6"/>
    <w:uiPriority w:val="99"/>
    <w:semiHidden/>
    <w:unhideWhenUsed/>
    <w:rsid w:val="0000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47F5"/>
  </w:style>
  <w:style w:type="paragraph" w:customStyle="1" w:styleId="p11">
    <w:name w:val="p11"/>
    <w:basedOn w:val="a"/>
    <w:rsid w:val="00E6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63BA8"/>
  </w:style>
  <w:style w:type="character" w:customStyle="1" w:styleId="s5">
    <w:name w:val="s5"/>
    <w:basedOn w:val="a0"/>
    <w:rsid w:val="00E63BA8"/>
  </w:style>
  <w:style w:type="character" w:customStyle="1" w:styleId="apple-converted-space">
    <w:name w:val="apple-converted-space"/>
    <w:basedOn w:val="a0"/>
    <w:rsid w:val="00E63BA8"/>
  </w:style>
  <w:style w:type="character" w:customStyle="1" w:styleId="s6">
    <w:name w:val="s6"/>
    <w:basedOn w:val="a0"/>
    <w:rsid w:val="00E63BA8"/>
  </w:style>
  <w:style w:type="paragraph" w:customStyle="1" w:styleId="Default">
    <w:name w:val="Default"/>
    <w:rsid w:val="002C1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C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45E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8D72E7"/>
    <w:pPr>
      <w:ind w:left="720"/>
      <w:contextualSpacing/>
    </w:pPr>
  </w:style>
  <w:style w:type="paragraph" w:styleId="ab">
    <w:name w:val="Body Text"/>
    <w:basedOn w:val="a"/>
    <w:link w:val="ac"/>
    <w:rsid w:val="00E10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103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иль 14 пт"/>
    <w:uiPriority w:val="99"/>
    <w:rsid w:val="00E103D3"/>
    <w:rPr>
      <w:sz w:val="28"/>
    </w:rPr>
  </w:style>
  <w:style w:type="paragraph" w:styleId="ad">
    <w:name w:val="Title"/>
    <w:basedOn w:val="a"/>
    <w:link w:val="ae"/>
    <w:uiPriority w:val="99"/>
    <w:qFormat/>
    <w:rsid w:val="00B34D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B34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B34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-">
    <w:name w:val="- СТРАНИЦА -"/>
    <w:uiPriority w:val="99"/>
    <w:rsid w:val="00B3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0734"/>
  </w:style>
  <w:style w:type="paragraph" w:styleId="a5">
    <w:name w:val="header"/>
    <w:basedOn w:val="a"/>
    <w:link w:val="a6"/>
    <w:uiPriority w:val="99"/>
    <w:semiHidden/>
    <w:unhideWhenUsed/>
    <w:rsid w:val="0000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47F5"/>
  </w:style>
  <w:style w:type="paragraph" w:customStyle="1" w:styleId="p11">
    <w:name w:val="p11"/>
    <w:basedOn w:val="a"/>
    <w:rsid w:val="00E6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63BA8"/>
  </w:style>
  <w:style w:type="character" w:customStyle="1" w:styleId="s5">
    <w:name w:val="s5"/>
    <w:basedOn w:val="a0"/>
    <w:rsid w:val="00E63BA8"/>
  </w:style>
  <w:style w:type="character" w:customStyle="1" w:styleId="apple-converted-space">
    <w:name w:val="apple-converted-space"/>
    <w:basedOn w:val="a0"/>
    <w:rsid w:val="00E63BA8"/>
  </w:style>
  <w:style w:type="character" w:customStyle="1" w:styleId="s6">
    <w:name w:val="s6"/>
    <w:basedOn w:val="a0"/>
    <w:rsid w:val="00E63BA8"/>
  </w:style>
  <w:style w:type="paragraph" w:customStyle="1" w:styleId="Default">
    <w:name w:val="Default"/>
    <w:rsid w:val="002C1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C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45E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8D72E7"/>
    <w:pPr>
      <w:ind w:left="720"/>
      <w:contextualSpacing/>
    </w:pPr>
  </w:style>
  <w:style w:type="paragraph" w:styleId="ab">
    <w:name w:val="Body Text"/>
    <w:basedOn w:val="a"/>
    <w:link w:val="ac"/>
    <w:rsid w:val="00E10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103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иль 14 пт"/>
    <w:uiPriority w:val="99"/>
    <w:rsid w:val="00E103D3"/>
    <w:rPr>
      <w:sz w:val="28"/>
    </w:rPr>
  </w:style>
  <w:style w:type="paragraph" w:styleId="ad">
    <w:name w:val="Title"/>
    <w:basedOn w:val="a"/>
    <w:link w:val="ae"/>
    <w:uiPriority w:val="99"/>
    <w:qFormat/>
    <w:rsid w:val="00B34D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B34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B34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-">
    <w:name w:val="- СТРАНИЦА -"/>
    <w:uiPriority w:val="99"/>
    <w:rsid w:val="00B3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10FC-5636-4403-B0FB-6F1BF2C9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2023-05-15T08:52:00Z</cp:lastPrinted>
  <dcterms:created xsi:type="dcterms:W3CDTF">2023-06-16T08:46:00Z</dcterms:created>
  <dcterms:modified xsi:type="dcterms:W3CDTF">2023-06-19T02:23:00Z</dcterms:modified>
</cp:coreProperties>
</file>